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55BE7" w:rsidRDefault="000D040F" w:rsidP="000C4ACE">
      <w:pPr>
        <w:jc w:val="center"/>
        <w:rPr>
          <w:rFonts w:ascii="Calibri" w:hAnsi="Calibri" w:cs="Calibri"/>
          <w:b/>
          <w:color w:val="1F497D" w:themeColor="text2"/>
          <w:spacing w:val="20"/>
          <w:sz w:val="22"/>
          <w:szCs w:val="22"/>
        </w:rPr>
      </w:pPr>
      <w:r w:rsidRPr="00955BE7">
        <w:rPr>
          <w:rFonts w:ascii="Calibri" w:hAnsi="Calibri" w:cs="Calibr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0C4ACE" w:rsidRDefault="000D040F" w:rsidP="000C4ACE">
      <w:pPr>
        <w:jc w:val="center"/>
        <w:rPr>
          <w:rFonts w:ascii="Calibri" w:hAnsi="Calibri" w:cs="Calibri"/>
          <w:b/>
          <w:color w:val="1F497D" w:themeColor="text2"/>
          <w:sz w:val="22"/>
          <w:szCs w:val="22"/>
        </w:rPr>
      </w:pPr>
    </w:p>
    <w:p w:rsidR="000D040F" w:rsidRPr="000C4ACE" w:rsidRDefault="000D040F" w:rsidP="000C4ACE">
      <w:pPr>
        <w:jc w:val="center"/>
        <w:rPr>
          <w:rFonts w:ascii="Calibri" w:hAnsi="Calibri" w:cs="Calibri"/>
          <w:b/>
          <w:color w:val="1F497D" w:themeColor="text2"/>
          <w:sz w:val="22"/>
          <w:szCs w:val="22"/>
        </w:rPr>
      </w:pPr>
    </w:p>
    <w:p w:rsidR="00B02B16" w:rsidRPr="000D6659" w:rsidRDefault="00B02B16" w:rsidP="00B02B16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0D040F" w:rsidRPr="000C4ACE" w:rsidRDefault="000D040F" w:rsidP="000C4ACE">
      <w:pPr>
        <w:rPr>
          <w:rFonts w:ascii="Calibri" w:hAnsi="Calibri" w:cs="Calibri"/>
          <w:b/>
          <w:color w:val="1F497D" w:themeColor="text2"/>
          <w:sz w:val="22"/>
          <w:szCs w:val="22"/>
        </w:rPr>
      </w:pPr>
    </w:p>
    <w:p w:rsidR="000D040F" w:rsidRPr="000C4ACE" w:rsidRDefault="000D040F" w:rsidP="000C4ACE">
      <w:pPr>
        <w:rPr>
          <w:rFonts w:ascii="Calibri" w:hAnsi="Calibri" w:cs="Calibri"/>
          <w:b/>
          <w:color w:val="1F497D" w:themeColor="text2"/>
          <w:sz w:val="22"/>
          <w:szCs w:val="22"/>
        </w:rPr>
      </w:pPr>
    </w:p>
    <w:p w:rsidR="009B3068" w:rsidRPr="000C4ACE" w:rsidRDefault="000D040F" w:rsidP="000C4ACE">
      <w:pPr>
        <w:jc w:val="both"/>
        <w:rPr>
          <w:rFonts w:ascii="Calibri" w:hAnsi="Calibri" w:cs="Calibri"/>
          <w:b/>
          <w:bCs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b/>
          <w:color w:val="1F497D" w:themeColor="text2"/>
          <w:sz w:val="22"/>
          <w:szCs w:val="22"/>
        </w:rPr>
        <w:t>„</w:t>
      </w:r>
      <w:r w:rsidR="00F361D0">
        <w:rPr>
          <w:rFonts w:ascii="Calibri" w:hAnsi="Calibri" w:cs="Calibri"/>
          <w:b/>
          <w:bCs/>
          <w:color w:val="1F497D" w:themeColor="text2"/>
          <w:sz w:val="22"/>
          <w:szCs w:val="22"/>
        </w:rPr>
        <w:t>A barázdazárásról</w:t>
      </w:r>
      <w:r w:rsidR="009B3068" w:rsidRPr="000C4ACE">
        <w:rPr>
          <w:rFonts w:ascii="Calibri" w:hAnsi="Calibri" w:cs="Calibri"/>
          <w:b/>
          <w:bCs/>
          <w:color w:val="1F497D" w:themeColor="text2"/>
          <w:sz w:val="22"/>
          <w:szCs w:val="22"/>
        </w:rPr>
        <w:t>”</w:t>
      </w:r>
    </w:p>
    <w:p w:rsidR="009B3068" w:rsidRDefault="009B3068" w:rsidP="000C4ACE">
      <w:pPr>
        <w:rPr>
          <w:rFonts w:ascii="Calibri" w:hAnsi="Calibri" w:cs="Calibri"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color w:val="1F497D" w:themeColor="text2"/>
          <w:sz w:val="22"/>
          <w:szCs w:val="22"/>
        </w:rPr>
        <w:t>Klinika</w:t>
      </w:r>
      <w:r w:rsidR="00BD2F4E">
        <w:rPr>
          <w:rFonts w:ascii="Calibri" w:hAnsi="Calibri" w:cs="Calibri"/>
          <w:color w:val="1F497D" w:themeColor="text2"/>
          <w:sz w:val="22"/>
          <w:szCs w:val="22"/>
        </w:rPr>
        <w:t>i egészségügyi szakmai irányelv</w:t>
      </w:r>
    </w:p>
    <w:p w:rsidR="00BD2F4E" w:rsidRPr="000C4ACE" w:rsidRDefault="00BD2F4E" w:rsidP="000C4ACE">
      <w:pPr>
        <w:rPr>
          <w:rFonts w:ascii="Calibri" w:hAnsi="Calibri" w:cs="Calibri"/>
          <w:color w:val="1F497D" w:themeColor="text2"/>
          <w:sz w:val="22"/>
          <w:szCs w:val="22"/>
        </w:rPr>
      </w:pPr>
    </w:p>
    <w:p w:rsidR="009B3068" w:rsidRPr="000C4ACE" w:rsidRDefault="009B3068" w:rsidP="003D0D59">
      <w:pPr>
        <w:tabs>
          <w:tab w:val="left" w:pos="2268"/>
        </w:tabs>
        <w:rPr>
          <w:rFonts w:ascii="Calibri" w:hAnsi="Calibri" w:cs="Calibri"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color w:val="1F497D" w:themeColor="text2"/>
          <w:sz w:val="22"/>
          <w:szCs w:val="22"/>
        </w:rPr>
        <w:t xml:space="preserve">Azonosító: </w:t>
      </w:r>
      <w:r w:rsidR="003D0D59">
        <w:rPr>
          <w:rFonts w:ascii="Calibri" w:hAnsi="Calibri" w:cs="Calibri"/>
          <w:color w:val="1F497D" w:themeColor="text2"/>
          <w:sz w:val="22"/>
          <w:szCs w:val="22"/>
        </w:rPr>
        <w:tab/>
      </w:r>
      <w:r w:rsidR="00F361D0">
        <w:rPr>
          <w:rFonts w:ascii="Calibri" w:hAnsi="Calibri" w:cs="Calibri"/>
          <w:color w:val="1F497D" w:themeColor="text2"/>
          <w:sz w:val="22"/>
          <w:szCs w:val="22"/>
        </w:rPr>
        <w:t>0021</w:t>
      </w:r>
      <w:r w:rsidRPr="000C4ACE">
        <w:rPr>
          <w:rFonts w:ascii="Calibri" w:hAnsi="Calibri" w:cs="Calibri"/>
          <w:color w:val="1F497D" w:themeColor="text2"/>
          <w:sz w:val="22"/>
          <w:szCs w:val="22"/>
        </w:rPr>
        <w:t>1</w:t>
      </w:r>
      <w:r w:rsidR="00F361D0">
        <w:rPr>
          <w:rFonts w:ascii="Calibri" w:hAnsi="Calibri" w:cs="Calibri"/>
          <w:color w:val="1F497D" w:themeColor="text2"/>
          <w:sz w:val="22"/>
          <w:szCs w:val="22"/>
        </w:rPr>
        <w:t>7</w:t>
      </w:r>
    </w:p>
    <w:p w:rsidR="009B3068" w:rsidRPr="000C4ACE" w:rsidRDefault="008516D6" w:rsidP="003D0D59">
      <w:pPr>
        <w:tabs>
          <w:tab w:val="left" w:pos="2268"/>
        </w:tabs>
        <w:rPr>
          <w:rFonts w:ascii="Calibri" w:hAnsi="Calibri" w:cs="Calibri"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color w:val="1F497D" w:themeColor="text2"/>
          <w:sz w:val="22"/>
          <w:szCs w:val="22"/>
        </w:rPr>
        <w:t xml:space="preserve">Szakterület: </w:t>
      </w:r>
      <w:r w:rsidR="003D0D59">
        <w:rPr>
          <w:rFonts w:ascii="Calibri" w:hAnsi="Calibri" w:cs="Calibri"/>
          <w:color w:val="1F497D" w:themeColor="text2"/>
          <w:sz w:val="22"/>
          <w:szCs w:val="22"/>
        </w:rPr>
        <w:tab/>
      </w:r>
      <w:r w:rsidR="00F361D0" w:rsidRPr="00F361D0">
        <w:rPr>
          <w:rFonts w:ascii="Calibri" w:hAnsi="Calibri" w:cs="Calibri"/>
          <w:color w:val="1F497D" w:themeColor="text2"/>
          <w:sz w:val="22"/>
          <w:szCs w:val="22"/>
        </w:rPr>
        <w:t>Fog- és szájbetegségek</w:t>
      </w:r>
      <w:r w:rsidR="00693B47" w:rsidRPr="000C4ACE">
        <w:rPr>
          <w:rFonts w:ascii="Calibri" w:hAnsi="Calibri" w:cs="Calibri"/>
          <w:color w:val="1F497D" w:themeColor="text2"/>
          <w:sz w:val="22"/>
          <w:szCs w:val="22"/>
        </w:rPr>
        <w:br w:type="textWrapping" w:clear="all"/>
      </w:r>
      <w:r w:rsidR="009B3068" w:rsidRPr="000C4ACE">
        <w:rPr>
          <w:rFonts w:ascii="Calibri" w:hAnsi="Calibri" w:cs="Calibri"/>
          <w:color w:val="1F497D" w:themeColor="text2"/>
          <w:sz w:val="22"/>
          <w:szCs w:val="22"/>
        </w:rPr>
        <w:t xml:space="preserve">Megjelenés dátuma: </w:t>
      </w:r>
      <w:r w:rsidR="003D0D59">
        <w:rPr>
          <w:rFonts w:ascii="Calibri" w:hAnsi="Calibri" w:cs="Calibri"/>
          <w:color w:val="1F497D" w:themeColor="text2"/>
          <w:sz w:val="22"/>
          <w:szCs w:val="22"/>
        </w:rPr>
        <w:tab/>
      </w:r>
      <w:r w:rsidR="00F361D0">
        <w:rPr>
          <w:rFonts w:ascii="Calibri" w:hAnsi="Calibri" w:cs="Calibri"/>
          <w:color w:val="1F497D" w:themeColor="text2"/>
          <w:sz w:val="22"/>
          <w:szCs w:val="22"/>
        </w:rPr>
        <w:t>2021</w:t>
      </w:r>
      <w:r w:rsidR="009B3068" w:rsidRPr="000C4ACE">
        <w:rPr>
          <w:rFonts w:ascii="Calibri" w:hAnsi="Calibri" w:cs="Calibri"/>
          <w:color w:val="1F497D" w:themeColor="text2"/>
          <w:sz w:val="22"/>
          <w:szCs w:val="22"/>
        </w:rPr>
        <w:t xml:space="preserve">. </w:t>
      </w:r>
      <w:r w:rsidR="00F361D0">
        <w:rPr>
          <w:rFonts w:ascii="Calibri" w:hAnsi="Calibri" w:cs="Calibri"/>
          <w:color w:val="1F497D" w:themeColor="text2"/>
          <w:sz w:val="22"/>
          <w:szCs w:val="22"/>
        </w:rPr>
        <w:t>július 22</w:t>
      </w:r>
      <w:r w:rsidR="009B3068" w:rsidRPr="000C4ACE">
        <w:rPr>
          <w:rFonts w:ascii="Calibri" w:hAnsi="Calibri" w:cs="Calibri"/>
          <w:color w:val="1F497D" w:themeColor="text2"/>
          <w:sz w:val="22"/>
          <w:szCs w:val="22"/>
        </w:rPr>
        <w:t>.</w:t>
      </w:r>
    </w:p>
    <w:p w:rsidR="000D040F" w:rsidRPr="000C4ACE" w:rsidRDefault="009B3068" w:rsidP="003D0D59">
      <w:pPr>
        <w:tabs>
          <w:tab w:val="left" w:pos="2268"/>
        </w:tabs>
        <w:rPr>
          <w:rFonts w:ascii="Calibri" w:hAnsi="Calibri" w:cs="Calibri"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color w:val="1F497D" w:themeColor="text2"/>
          <w:sz w:val="22"/>
          <w:szCs w:val="22"/>
        </w:rPr>
        <w:t xml:space="preserve">Érvényesség időtartama: </w:t>
      </w:r>
      <w:r w:rsidR="003D0D59">
        <w:rPr>
          <w:rFonts w:ascii="Calibri" w:hAnsi="Calibri" w:cs="Calibri"/>
          <w:color w:val="1F497D" w:themeColor="text2"/>
          <w:sz w:val="22"/>
          <w:szCs w:val="22"/>
        </w:rPr>
        <w:tab/>
      </w:r>
      <w:r w:rsidR="00F361D0">
        <w:rPr>
          <w:rFonts w:ascii="Calibri" w:hAnsi="Calibri" w:cs="Calibri"/>
          <w:color w:val="1F497D" w:themeColor="text2"/>
          <w:sz w:val="22"/>
          <w:szCs w:val="22"/>
        </w:rPr>
        <w:t>2021</w:t>
      </w:r>
      <w:r w:rsidRPr="000C4ACE">
        <w:rPr>
          <w:rFonts w:ascii="Calibri" w:hAnsi="Calibri" w:cs="Calibri"/>
          <w:color w:val="1F497D" w:themeColor="text2"/>
          <w:sz w:val="22"/>
          <w:szCs w:val="22"/>
        </w:rPr>
        <w:t xml:space="preserve">. </w:t>
      </w:r>
      <w:r w:rsidR="00F361D0">
        <w:rPr>
          <w:rFonts w:ascii="Calibri" w:hAnsi="Calibri" w:cs="Calibri"/>
          <w:color w:val="1F497D" w:themeColor="text2"/>
          <w:sz w:val="22"/>
          <w:szCs w:val="22"/>
        </w:rPr>
        <w:t>július 22</w:t>
      </w:r>
      <w:r w:rsidRPr="000C4ACE">
        <w:rPr>
          <w:rFonts w:ascii="Calibri" w:hAnsi="Calibri" w:cs="Calibri"/>
          <w:color w:val="1F497D" w:themeColor="text2"/>
          <w:sz w:val="22"/>
          <w:szCs w:val="22"/>
        </w:rPr>
        <w:t xml:space="preserve"> </w:t>
      </w:r>
      <w:r w:rsidR="003D0D59">
        <w:rPr>
          <w:rFonts w:ascii="Calibri" w:hAnsi="Calibri" w:cs="Calibri"/>
          <w:color w:val="1F497D" w:themeColor="text2"/>
          <w:sz w:val="22"/>
          <w:szCs w:val="22"/>
        </w:rPr>
        <w:t>–</w:t>
      </w:r>
      <w:r w:rsidR="00F361D0">
        <w:rPr>
          <w:rFonts w:ascii="Calibri" w:hAnsi="Calibri" w:cs="Calibri"/>
          <w:color w:val="1F497D" w:themeColor="text2"/>
          <w:sz w:val="22"/>
          <w:szCs w:val="22"/>
        </w:rPr>
        <w:t xml:space="preserve"> 2024</w:t>
      </w:r>
      <w:r w:rsidRPr="000C4ACE">
        <w:rPr>
          <w:rFonts w:ascii="Calibri" w:hAnsi="Calibri" w:cs="Calibri"/>
          <w:color w:val="1F497D" w:themeColor="text2"/>
          <w:sz w:val="22"/>
          <w:szCs w:val="22"/>
        </w:rPr>
        <w:t xml:space="preserve">. </w:t>
      </w:r>
      <w:r w:rsidR="00F361D0">
        <w:rPr>
          <w:rFonts w:ascii="Calibri" w:hAnsi="Calibri" w:cs="Calibri"/>
          <w:color w:val="1F497D" w:themeColor="text2"/>
          <w:sz w:val="22"/>
          <w:szCs w:val="22"/>
        </w:rPr>
        <w:t>július 20</w:t>
      </w:r>
      <w:r w:rsidRPr="000C4ACE">
        <w:rPr>
          <w:rFonts w:ascii="Calibri" w:hAnsi="Calibri" w:cs="Calibri"/>
          <w:color w:val="1F497D" w:themeColor="text2"/>
          <w:sz w:val="22"/>
          <w:szCs w:val="22"/>
        </w:rPr>
        <w:t>.</w:t>
      </w:r>
    </w:p>
    <w:p w:rsidR="00A33CE3" w:rsidRPr="000C4ACE" w:rsidRDefault="00A33CE3" w:rsidP="000C4ACE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</w:p>
    <w:p w:rsidR="009B3068" w:rsidRPr="000C4ACE" w:rsidRDefault="009B3068" w:rsidP="000C4ACE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color w:val="1F497D" w:themeColor="text2"/>
          <w:sz w:val="22"/>
          <w:szCs w:val="22"/>
        </w:rPr>
        <w:t>A nyilatkozat kiadásának jogszabályi alapja:</w:t>
      </w:r>
    </w:p>
    <w:p w:rsidR="009B3068" w:rsidRPr="000C4ACE" w:rsidRDefault="009B3068" w:rsidP="000C4ACE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9B3068" w:rsidRPr="000C4ACE" w:rsidRDefault="009B3068" w:rsidP="000C4ACE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</w:p>
    <w:p w:rsidR="009B3068" w:rsidRPr="000C4ACE" w:rsidRDefault="009B3068" w:rsidP="000C4ACE">
      <w:pPr>
        <w:jc w:val="both"/>
        <w:rPr>
          <w:rFonts w:ascii="Calibri" w:hAnsi="Calibri" w:cs="Calibri"/>
          <w:b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0C4ACE">
        <w:rPr>
          <w:rFonts w:ascii="Calibri" w:hAnsi="Calibri" w:cs="Calibri"/>
          <w:b/>
          <w:color w:val="1F497D" w:themeColor="text2"/>
          <w:sz w:val="22"/>
          <w:szCs w:val="22"/>
        </w:rPr>
        <w:t>közfinanszí</w:t>
      </w:r>
      <w:r w:rsidR="00F361D0">
        <w:rPr>
          <w:rFonts w:ascii="Calibri" w:hAnsi="Calibri" w:cs="Calibri"/>
          <w:b/>
          <w:color w:val="1F497D" w:themeColor="text2"/>
          <w:sz w:val="22"/>
          <w:szCs w:val="22"/>
        </w:rPr>
        <w:t>rozásba nem befogadott eljárás a következő</w:t>
      </w:r>
      <w:r w:rsidRPr="000C4ACE">
        <w:rPr>
          <w:rFonts w:ascii="Calibri" w:hAnsi="Calibri" w:cs="Calibri"/>
          <w:b/>
          <w:color w:val="1F497D" w:themeColor="text2"/>
          <w:sz w:val="22"/>
          <w:szCs w:val="22"/>
        </w:rPr>
        <w:t>:</w:t>
      </w:r>
    </w:p>
    <w:p w:rsidR="009B3068" w:rsidRPr="000C4ACE" w:rsidRDefault="009B3068" w:rsidP="000C4ACE">
      <w:pPr>
        <w:jc w:val="both"/>
        <w:rPr>
          <w:rFonts w:ascii="Calibri" w:hAnsi="Calibri" w:cs="Calibri"/>
          <w:b/>
          <w:color w:val="1F497D" w:themeColor="text2"/>
          <w:sz w:val="22"/>
          <w:szCs w:val="22"/>
        </w:rPr>
      </w:pPr>
    </w:p>
    <w:p w:rsidR="009B3068" w:rsidRPr="000C4ACE" w:rsidRDefault="00F361D0" w:rsidP="00F361D0">
      <w:pPr>
        <w:pStyle w:val="Listaszerbekezds"/>
        <w:numPr>
          <w:ilvl w:val="0"/>
          <w:numId w:val="2"/>
        </w:numPr>
        <w:spacing w:after="0" w:line="240" w:lineRule="auto"/>
        <w:ind w:left="567" w:hanging="283"/>
        <w:rPr>
          <w:rStyle w:val="fontstyle21"/>
          <w:rFonts w:ascii="Calibri" w:hAnsi="Calibri" w:cs="Calibri"/>
          <w:color w:val="1F497D" w:themeColor="text2"/>
          <w:sz w:val="22"/>
          <w:szCs w:val="22"/>
        </w:rPr>
      </w:pPr>
      <w:r w:rsidRPr="00F361D0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A barázdazárás felnőtt páciensek részére</w:t>
      </w:r>
    </w:p>
    <w:p w:rsidR="009B3068" w:rsidRPr="000C4ACE" w:rsidRDefault="009B3068" w:rsidP="003D0D59">
      <w:pPr>
        <w:ind w:firstLine="567"/>
        <w:rPr>
          <w:rFonts w:ascii="Calibri" w:hAnsi="Calibri" w:cs="Calibri"/>
          <w:b/>
          <w:color w:val="1F497D" w:themeColor="text2"/>
          <w:sz w:val="22"/>
          <w:szCs w:val="22"/>
        </w:rPr>
      </w:pPr>
      <w:r w:rsidRPr="000C4ACE">
        <w:rPr>
          <w:rStyle w:val="fontstyle01"/>
          <w:rFonts w:ascii="Calibri" w:hAnsi="Calibri" w:cs="Calibri"/>
          <w:b w:val="0"/>
          <w:color w:val="1F497D" w:themeColor="text2"/>
          <w:sz w:val="22"/>
          <w:szCs w:val="22"/>
        </w:rPr>
        <w:t>Ajánlás</w:t>
      </w:r>
      <w:r w:rsidR="003D0D59">
        <w:rPr>
          <w:rStyle w:val="fontstyle01"/>
          <w:rFonts w:ascii="Calibri" w:hAnsi="Calibri" w:cs="Calibri"/>
          <w:b w:val="0"/>
          <w:color w:val="1F497D" w:themeColor="text2"/>
          <w:sz w:val="22"/>
          <w:szCs w:val="22"/>
        </w:rPr>
        <w:t xml:space="preserve">: </w:t>
      </w:r>
      <w:r w:rsidR="00F361D0">
        <w:rPr>
          <w:rStyle w:val="fontstyle01"/>
          <w:rFonts w:ascii="Calibri" w:hAnsi="Calibri" w:cs="Calibri"/>
          <w:b w:val="0"/>
          <w:color w:val="1F497D" w:themeColor="text2"/>
          <w:sz w:val="22"/>
          <w:szCs w:val="22"/>
        </w:rPr>
        <w:t>3</w:t>
      </w:r>
      <w:r w:rsidRPr="000C4ACE">
        <w:rPr>
          <w:rStyle w:val="fontstyle01"/>
          <w:rFonts w:ascii="Calibri" w:hAnsi="Calibri" w:cs="Calibri"/>
          <w:b w:val="0"/>
          <w:color w:val="1F497D" w:themeColor="text2"/>
          <w:sz w:val="22"/>
          <w:szCs w:val="22"/>
        </w:rPr>
        <w:t xml:space="preserve"> </w:t>
      </w:r>
      <w:r w:rsidR="00F361D0">
        <w:rPr>
          <w:rStyle w:val="fontstyle01"/>
          <w:rFonts w:ascii="Calibri" w:hAnsi="Calibri" w:cs="Calibri"/>
          <w:b w:val="0"/>
          <w:color w:val="1F497D" w:themeColor="text2"/>
          <w:sz w:val="22"/>
          <w:szCs w:val="22"/>
        </w:rPr>
        <w:t>(11</w:t>
      </w:r>
      <w:r w:rsidRPr="000C4ACE">
        <w:rPr>
          <w:rStyle w:val="fontstyle01"/>
          <w:rFonts w:ascii="Calibri" w:hAnsi="Calibri" w:cs="Calibri"/>
          <w:b w:val="0"/>
          <w:color w:val="1F497D" w:themeColor="text2"/>
          <w:sz w:val="22"/>
          <w:szCs w:val="22"/>
        </w:rPr>
        <w:t>. o.)</w:t>
      </w:r>
    </w:p>
    <w:p w:rsidR="009B3068" w:rsidRPr="000C4ACE" w:rsidRDefault="009B3068" w:rsidP="000C4ACE">
      <w:pPr>
        <w:jc w:val="both"/>
        <w:rPr>
          <w:rFonts w:ascii="Calibri" w:hAnsi="Calibri" w:cs="Calibri"/>
          <w:b/>
          <w:color w:val="1F497D" w:themeColor="text2"/>
          <w:sz w:val="22"/>
          <w:szCs w:val="22"/>
        </w:rPr>
      </w:pPr>
    </w:p>
    <w:p w:rsidR="009B3068" w:rsidRPr="000C4ACE" w:rsidRDefault="009B3068" w:rsidP="000C4ACE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</w:p>
    <w:p w:rsidR="000D040F" w:rsidRPr="000C4ACE" w:rsidRDefault="009B3068" w:rsidP="000C4ACE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color w:val="1F497D" w:themeColor="text2"/>
          <w:sz w:val="22"/>
          <w:szCs w:val="22"/>
        </w:rPr>
        <w:t>Budapest, 2021. augusztus</w:t>
      </w:r>
      <w:r w:rsidR="00F361D0">
        <w:rPr>
          <w:rFonts w:ascii="Calibri" w:hAnsi="Calibri" w:cs="Calibri"/>
          <w:color w:val="1F497D" w:themeColor="text2"/>
          <w:sz w:val="22"/>
          <w:szCs w:val="22"/>
        </w:rPr>
        <w:t xml:space="preserve"> 24</w:t>
      </w:r>
      <w:r w:rsidR="000D040F" w:rsidRPr="000C4ACE">
        <w:rPr>
          <w:rFonts w:ascii="Calibri" w:hAnsi="Calibri" w:cs="Calibri"/>
          <w:color w:val="1F497D" w:themeColor="text2"/>
          <w:sz w:val="22"/>
          <w:szCs w:val="22"/>
        </w:rPr>
        <w:t>. </w:t>
      </w:r>
    </w:p>
    <w:p w:rsidR="000D040F" w:rsidRPr="000C4ACE" w:rsidRDefault="000D040F" w:rsidP="000C4ACE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</w:p>
    <w:p w:rsidR="000D040F" w:rsidRPr="000C4ACE" w:rsidRDefault="000D040F" w:rsidP="000C4ACE">
      <w:pPr>
        <w:jc w:val="both"/>
        <w:rPr>
          <w:rFonts w:ascii="Calibri" w:hAnsi="Calibri" w:cs="Calibri"/>
          <w:b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0C4ACE" w:rsidRDefault="002E7189" w:rsidP="000C4ACE">
      <w:pPr>
        <w:rPr>
          <w:rFonts w:ascii="Calibri" w:hAnsi="Calibri" w:cs="Calibri"/>
          <w:color w:val="1F497D" w:themeColor="text2"/>
          <w:sz w:val="22"/>
          <w:szCs w:val="22"/>
        </w:rPr>
      </w:pPr>
      <w:bookmarkStart w:id="0" w:name="_GoBack"/>
      <w:bookmarkEnd w:id="0"/>
    </w:p>
    <w:sectPr w:rsidR="002E7189" w:rsidRPr="000C4ACE" w:rsidSect="00C83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70182"/>
    <w:multiLevelType w:val="hybridMultilevel"/>
    <w:tmpl w:val="05BC6CC8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C4ACE"/>
    <w:rsid w:val="000D040F"/>
    <w:rsid w:val="001C2948"/>
    <w:rsid w:val="00207418"/>
    <w:rsid w:val="00220F59"/>
    <w:rsid w:val="002E7189"/>
    <w:rsid w:val="003D0D59"/>
    <w:rsid w:val="00523268"/>
    <w:rsid w:val="00693B47"/>
    <w:rsid w:val="007256CB"/>
    <w:rsid w:val="00800D4A"/>
    <w:rsid w:val="008516D6"/>
    <w:rsid w:val="00955BE7"/>
    <w:rsid w:val="009B3068"/>
    <w:rsid w:val="00A33CE3"/>
    <w:rsid w:val="00B02B16"/>
    <w:rsid w:val="00B10275"/>
    <w:rsid w:val="00BD2F4E"/>
    <w:rsid w:val="00C83682"/>
    <w:rsid w:val="00DF0946"/>
    <w:rsid w:val="00E91BF5"/>
    <w:rsid w:val="00F3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4397A"/>
  <w15:docId w15:val="{B336AFA3-1F43-45B1-8303-C551C057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style21"/>
    <w:basedOn w:val="Bekezdsalapbettpusa"/>
    <w:rsid w:val="009B3068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01">
    <w:name w:val="fontstyle01"/>
    <w:basedOn w:val="Bekezdsalapbettpusa"/>
    <w:rsid w:val="009B306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2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3</cp:revision>
  <dcterms:created xsi:type="dcterms:W3CDTF">2021-08-24T08:33:00Z</dcterms:created>
  <dcterms:modified xsi:type="dcterms:W3CDTF">2021-08-24T08:36:00Z</dcterms:modified>
</cp:coreProperties>
</file>