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26/02/2015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S40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Tagállamok - Árubeszerzésre irányuló szerződés - Előzetes tájékoztató hirdetmény - Nem alkalmazható </w:t>
      </w:r>
    </w:p>
    <w:p w:rsidR="00C71E2D" w:rsidRPr="00C71E2D" w:rsidRDefault="00C71E2D" w:rsidP="00C71E2D">
      <w:pPr>
        <w:shd w:val="clear" w:color="auto" w:fill="FFFFFF"/>
        <w:spacing w:after="144" w:line="259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Magyarország-Budapest: Vérzés elleni szerek</w:t>
      </w:r>
    </w:p>
    <w:p w:rsidR="00C71E2D" w:rsidRPr="00C71E2D" w:rsidRDefault="00C71E2D" w:rsidP="00C71E2D">
      <w:pPr>
        <w:shd w:val="clear" w:color="auto" w:fill="FFFFFF"/>
        <w:spacing w:after="144" w:line="259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2015/S 040-068147</w:t>
      </w:r>
    </w:p>
    <w:p w:rsidR="00C71E2D" w:rsidRPr="00C71E2D" w:rsidRDefault="00C71E2D" w:rsidP="00C71E2D">
      <w:pPr>
        <w:shd w:val="clear" w:color="auto" w:fill="FFFFFF"/>
        <w:spacing w:after="144" w:line="259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Előzetes tájékoztató</w:t>
      </w:r>
    </w:p>
    <w:p w:rsidR="00C71E2D" w:rsidRPr="00C71E2D" w:rsidRDefault="00C71E2D" w:rsidP="00C71E2D">
      <w:pPr>
        <w:shd w:val="clear" w:color="auto" w:fill="FFFFFF"/>
        <w:spacing w:after="144" w:line="259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Árubeszerzés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2004/18/EK irányelv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hu-HU"/>
        </w:rPr>
      </w:pPr>
      <w:r w:rsidRPr="00C71E2D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hu-HU"/>
        </w:rPr>
        <w:t>I. szakasz: Ajánlatkérő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Név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, cím és kapcsolattartási pont(ok)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Országos Egészségbiztosítási Pénztár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AK16195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Váci út 73/</w:t>
      </w:r>
      <w:proofErr w:type="gram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proofErr w:type="gramEnd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Címzett: Gacsályi Béla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1139 Budapest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MAGYARORSZÁG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Telefon: +36 12982509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E-mail: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hyperlink r:id="rId5" w:history="1">
        <w:r w:rsidRPr="00C71E2D">
          <w:rPr>
            <w:rFonts w:ascii="inherit" w:eastAsia="Times New Roman" w:hAnsi="inherit" w:cs="Arial"/>
            <w:color w:val="3333FF"/>
            <w:sz w:val="18"/>
            <w:lang w:eastAsia="hu-HU"/>
          </w:rPr>
          <w:t>kozbeszerzes@oep.hu</w:t>
        </w:r>
      </w:hyperlink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Fax: +36 12982507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gramStart"/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Internetcím(</w:t>
      </w:r>
      <w:proofErr w:type="spellStart"/>
      <w:proofErr w:type="gramEnd"/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ek</w:t>
      </w:r>
      <w:proofErr w:type="spellEnd"/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):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ajánlatkérő általános címe: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hyperlink r:id="rId6" w:tgtFrame="_blank" w:history="1">
        <w:r w:rsidRPr="00C71E2D">
          <w:rPr>
            <w:rFonts w:ascii="inherit" w:eastAsia="Times New Roman" w:hAnsi="inherit" w:cs="Arial"/>
            <w:color w:val="3333FF"/>
            <w:sz w:val="18"/>
            <w:lang w:eastAsia="hu-HU"/>
          </w:rPr>
          <w:t>www.oep.hu</w:t>
        </w:r>
      </w:hyperlink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További információ a következő címen szerezhető be: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proofErr w:type="gramEnd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fent említett kapcsolattartási pont(ok)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I.2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típusa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Minisztérium vagy egyéb nemzeti vagy szövetségi hatóság, valamint regionális vagy helyi részlegeik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Fő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tevékenység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Egészségügy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Beszerzés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más ajánlatkérők nevében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Az ajánlatkérő más ajánlatkérők nevében végzi a beszerzést: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hu-HU"/>
        </w:rPr>
      </w:pPr>
      <w:r w:rsidRPr="00C71E2D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hu-HU"/>
        </w:rPr>
        <w:t xml:space="preserve">IIB. 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hu-HU"/>
        </w:rPr>
        <w:t>szakasz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hu-HU"/>
        </w:rPr>
        <w:t xml:space="preserve">: A szerződés tárgya (Árubeszerzés vagy 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hu-HU"/>
        </w:rPr>
        <w:t>szolgáltatásmegrendelés</w:t>
      </w:r>
      <w:proofErr w:type="spellEnd"/>
      <w:r w:rsidRPr="00C71E2D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hu-HU"/>
        </w:rPr>
        <w:t>)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veleszületett vérzékenység kezelésére szolgáló készítmények beszerzésére irányuló közbeszerzési eljárás.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Árubeszerzés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beszerzendő készítményeket Felhasználó Centrumok mindenkori szállítási címe.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33621200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hepatitis C kezelésére szolgáló készítmények beszerzésére irányuló közbeszerzési eljárás.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Árubeszerzés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beszerzendő készítmények felhasználására jogosult Szolgáltatók székhelye.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33651600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Orvosspecifikus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vények beszerzésére irányuló közbeszerzési eljárás.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Árubeszerzés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  <w:t>Magyarország területén, az orvosok igényei szerint.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 beszerzés teljes mennyisége jelen hirdetmény feladásakor még nem ismert.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22814000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teljes mennyisége jelen hirdetmény feladásakor még nem ismert.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Közép és belsőfül hallásjavító implantátum és processzor 2015-2016. évre vonatkozó közbeszerzési eljárás.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Árubeszerzés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közép- és belsőfül hallásjavító implantátum és processzor beültetésére jogosult egészségügyi szolgáltatók székhelyei.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33185200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Aflibercept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és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ranibizumab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hatóanyag közbeszerzése 1.5.2015. – 29.2.2016. közötti időszakra (aktív időszak 1.5.2015. – 31.10.2015.).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Árubeszerzés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9/1993 NM rendelet 1/A mellékletében szereplő intézményi kör.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33690000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Tételes elszámolás alá eső gyógyszerek 2016. finanszírozási évre (1.11.2015. – 31.10.2016.) vonatkozó közbeszerzési eljárása.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Árubeszerzés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9/1993 NM rendelet 1/A mellékletében szereplő intézményi kör.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33690000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Infliximab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hatóanyag új betegre vonatkozó közbeszerzési eljárása.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Árubeszerzés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9/1993 NM rendelet 1/A mellékletében szereplő intézményi kör.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 beszerzés teljes mennyisége jelen hirdetmény feladásakor még nem ismert.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33690000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teljes mennyisége jelen hirdetmény feladásakor még nem ismert.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Pacemaker és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implantálható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kardioveter-defibrillátor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eszközök és elektródák közbeszerzése 1.1.2016. – 31.12.2016.</w:t>
      </w: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Árubeszerzés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felhasználásra jogosult intézmények köre.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33182000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33182210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33182100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33182240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Szívbillentyűk, valamint érprotézisek 1.1.2016-től – 31.12.2016-ig terjedő időszakra történő beszerzése.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Árubeszerzés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  <w:t>Az egészségügyi szakellátás társadalombiztosítási finanszírozásának egyes kérdéseiről szóló 9/1993. NM rendelet 4. számú mellékletében meghatározott egészségügyi szolgáltatók székhelyei.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33182220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Az egyes részekre vonatkozóan az esetleges részajánlatok száma és teljes mennyisége jelen hirdetmény feladásakor még nem ismert. Azt a felmerülő orvos-szakmai indikáció az adott közbeszerzési eljárás megindításakor fogja meghatározni.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Villamos energia beszerzése.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Árubeszerzés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magyarországi villamos energia hálózat átadási pontjai.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 beszerzés teljes mennyisége jelen hirdetmény feladásakor még nem ismert.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09310000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teljes mennyisége jelen hirdetmény feladásakor még nem ismert.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Vagyon, felelősség és gépjármű biztosítás.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Szolgáltatási kategória száma 6: Pénzügyi szolgáltatások a) Biztosítási szolgáltatások b) Banki és befektetési szolgáltatások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kockázatviselés helyei.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</w:t>
      </w:r>
      <w:proofErr w:type="gramEnd"/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 beszerzés teljes mennyisége jelen hirdetmény feladásakor még nem ismert.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66510000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66515200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66516000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66514110</w:t>
      </w:r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</w:t>
      </w:r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66516100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teljes mennyisége jelen hirdetmény feladásakor még nem ismert.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ajánlatkérő által a szerződéshez rendelt elnevezés: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OEP Adatközpont 2016. évi karbantartása és üzemeltetés támogatás.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II.2)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 típusa és a teljesítés helye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Szolgáltatási kategória száma 7: Számítógépes és azzal összefüggő szolgáltatások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  <w:t>OEP központi épülete (1139 Budapest, Váci út 73/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.).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C71E2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NUTS-kód</w:t>
      </w:r>
      <w:proofErr w:type="spellEnd"/>
      <w:r w:rsidRPr="00C71E2D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HU101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proofErr w:type="spell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Keretmegállapodásra</w:t>
      </w:r>
      <w:proofErr w:type="spellEnd"/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A hirdetmény </w:t>
      </w:r>
      <w:proofErr w:type="spellStart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keretmegállapodás</w:t>
      </w:r>
      <w:proofErr w:type="spellEnd"/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 xml:space="preserve"> megkötésére irányul: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árubeszerzés vagy szolgáltatás jellegének és mennyiségének, illetve értékének rövid meghatározása: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t>Az esetleges részajánlatok száma és a beszerzés teljes mennyisége jelen hirdetmény feladásakor még nem ismert.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Részek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beszerzés részekből áll: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II.5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Közös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szójegyzék (CPV)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FF0000"/>
          <w:sz w:val="18"/>
          <w:lang w:eastAsia="hu-HU"/>
        </w:rPr>
        <w:t>72250000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II.6)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eljárás tervezett kezdőnapja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II.7)</w:t>
      </w:r>
      <w:proofErr w:type="gramStart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közbeszerzési megállapodásra (GPA)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a közbeszerzési megállapodás (GPA) hatálya alá tartozik: igen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II.8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Az esetleges részajánlatok száma és a beszerzés teljes mennyisége jelen hirdetmény feladásakor még nem ismert.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hu-HU"/>
        </w:rPr>
      </w:pPr>
      <w:r w:rsidRPr="00C71E2D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hu-HU"/>
        </w:rPr>
        <w:t>III. szakasz: Jogi, gazdasági, pénzügyi és műszaki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alvállalkozói szerződéssel kapcsolatos feltételek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III.1.1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Fő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finanszírozási és fizetési feltételek és/vagy hivatkozás a vonatkozó jogszabályi rendelkezésekre: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III.2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Részvételi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feltételek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III.2.1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Fenntartott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szerződésekre vonatkozó információk</w:t>
      </w:r>
    </w:p>
    <w:p w:rsidR="00C71E2D" w:rsidRPr="00C71E2D" w:rsidRDefault="00C71E2D" w:rsidP="00C71E2D">
      <w:pPr>
        <w:shd w:val="clear" w:color="auto" w:fill="FFFFFF"/>
        <w:spacing w:after="0" w:line="259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hu-HU"/>
        </w:rPr>
      </w:pPr>
      <w:r w:rsidRPr="00C71E2D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hu-HU"/>
        </w:rPr>
        <w:t>VI. szakasz: Kiegészítő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VI.1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Európai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uniós alapokra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A szerződés európai uniós alapokból finanszírozott projekttel és/vagy programmal kapcsolatos: nem</w:t>
      </w: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br/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VI.2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További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információk: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VI.3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Az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általános szabályozásra vonatkozó információk</w:t>
      </w:r>
    </w:p>
    <w:p w:rsidR="00C71E2D" w:rsidRPr="00C71E2D" w:rsidRDefault="00C71E2D" w:rsidP="00C71E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VI.4</w:t>
      </w:r>
      <w:proofErr w:type="gramStart"/>
      <w:r w:rsidRPr="00C71E2D">
        <w:rPr>
          <w:rFonts w:ascii="inherit" w:eastAsia="Times New Roman" w:hAnsi="inherit" w:cs="Arial"/>
          <w:color w:val="000000"/>
          <w:sz w:val="18"/>
          <w:lang w:eastAsia="hu-HU"/>
        </w:rPr>
        <w:t>)</w:t>
      </w:r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>E</w:t>
      </w:r>
      <w:proofErr w:type="gramEnd"/>
      <w:r w:rsidRPr="00C71E2D">
        <w:rPr>
          <w:rFonts w:ascii="inherit" w:eastAsia="Times New Roman" w:hAnsi="inherit" w:cs="Arial"/>
          <w:b/>
          <w:bCs/>
          <w:color w:val="000000"/>
          <w:sz w:val="18"/>
          <w:lang w:eastAsia="hu-HU"/>
        </w:rPr>
        <w:t xml:space="preserve"> hirdetmény feladásának időpontja:</w:t>
      </w:r>
    </w:p>
    <w:p w:rsidR="00C71E2D" w:rsidRPr="00C71E2D" w:rsidRDefault="00C71E2D" w:rsidP="00C71E2D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hu-HU"/>
        </w:rPr>
      </w:pPr>
      <w:r w:rsidRPr="00C71E2D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hu-HU"/>
        </w:rPr>
        <w:t>23.2.2015</w:t>
      </w:r>
    </w:p>
    <w:p w:rsidR="00DC555B" w:rsidRDefault="00DC555B"/>
    <w:sectPr w:rsidR="00DC555B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00AB"/>
    <w:multiLevelType w:val="multilevel"/>
    <w:tmpl w:val="B1B2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C71E2D"/>
    <w:rsid w:val="000563E7"/>
    <w:rsid w:val="00223105"/>
    <w:rsid w:val="0028554B"/>
    <w:rsid w:val="002F39C0"/>
    <w:rsid w:val="00331C65"/>
    <w:rsid w:val="003A67BD"/>
    <w:rsid w:val="006768EE"/>
    <w:rsid w:val="007D7761"/>
    <w:rsid w:val="0084338C"/>
    <w:rsid w:val="00AC345B"/>
    <w:rsid w:val="00C71E2D"/>
    <w:rsid w:val="00D82AF5"/>
    <w:rsid w:val="00D859FD"/>
    <w:rsid w:val="00DC555B"/>
    <w:rsid w:val="00DF4878"/>
    <w:rsid w:val="00F8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ate">
    <w:name w:val="date"/>
    <w:basedOn w:val="Bekezdsalapbettpusa"/>
    <w:rsid w:val="00C71E2D"/>
  </w:style>
  <w:style w:type="character" w:customStyle="1" w:styleId="apple-converted-space">
    <w:name w:val="apple-converted-space"/>
    <w:basedOn w:val="Bekezdsalapbettpusa"/>
    <w:rsid w:val="00C71E2D"/>
  </w:style>
  <w:style w:type="character" w:customStyle="1" w:styleId="oj">
    <w:name w:val="oj"/>
    <w:basedOn w:val="Bekezdsalapbettpusa"/>
    <w:rsid w:val="00C71E2D"/>
  </w:style>
  <w:style w:type="character" w:customStyle="1" w:styleId="heading">
    <w:name w:val="heading"/>
    <w:basedOn w:val="Bekezdsalapbettpusa"/>
    <w:rsid w:val="00C71E2D"/>
  </w:style>
  <w:style w:type="character" w:styleId="Hiperhivatkozs">
    <w:name w:val="Hyperlink"/>
    <w:basedOn w:val="Bekezdsalapbettpusa"/>
    <w:uiPriority w:val="99"/>
    <w:semiHidden/>
    <w:unhideWhenUsed/>
    <w:rsid w:val="00C71E2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grseq">
    <w:name w:val="tigrseq"/>
    <w:basedOn w:val="Norml"/>
    <w:rsid w:val="00C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mark">
    <w:name w:val="nomark"/>
    <w:basedOn w:val="Bekezdsalapbettpusa"/>
    <w:rsid w:val="00C71E2D"/>
  </w:style>
  <w:style w:type="character" w:customStyle="1" w:styleId="timark">
    <w:name w:val="timark"/>
    <w:basedOn w:val="Bekezdsalapbettpusa"/>
    <w:rsid w:val="00C71E2D"/>
  </w:style>
  <w:style w:type="paragraph" w:customStyle="1" w:styleId="addr">
    <w:name w:val="addr"/>
    <w:basedOn w:val="Norml"/>
    <w:rsid w:val="00C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t">
    <w:name w:val="ft"/>
    <w:basedOn w:val="Norml"/>
    <w:rsid w:val="00C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xurl">
    <w:name w:val="txurl"/>
    <w:basedOn w:val="Norml"/>
    <w:rsid w:val="00C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xnuts">
    <w:name w:val="txnuts"/>
    <w:basedOn w:val="Norml"/>
    <w:rsid w:val="00C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utscode">
    <w:name w:val="nutscode"/>
    <w:basedOn w:val="Bekezdsalapbettpusa"/>
    <w:rsid w:val="00C71E2D"/>
  </w:style>
  <w:style w:type="paragraph" w:customStyle="1" w:styleId="txcpv">
    <w:name w:val="txcpv"/>
    <w:basedOn w:val="Norml"/>
    <w:rsid w:val="00C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pvcode">
    <w:name w:val="cpvcode"/>
    <w:basedOn w:val="Bekezdsalapbettpusa"/>
    <w:rsid w:val="00C7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80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6330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4199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6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49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2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200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84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32651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5788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41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440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7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5675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5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60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77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512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23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08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359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8077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76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4572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07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18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508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64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84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0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6529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0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7510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5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6551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54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58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9131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96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3806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95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61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4308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77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251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80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3064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55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3848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2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3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073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2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525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55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9268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50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51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4823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78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6851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43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536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6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267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43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588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076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00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536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3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582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628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20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2974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7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3489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53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8180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2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709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5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962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48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61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436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4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172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268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79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5057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97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058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6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437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89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76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91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946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563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83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399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18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9704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51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83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8859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6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240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88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543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9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327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39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022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07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14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397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084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43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89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1133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2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225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93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310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57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5101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9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830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344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5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499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8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2722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72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3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68958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1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84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0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593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2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5071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02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4913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239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5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951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7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107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6141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5230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1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69409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8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476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28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824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84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314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47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16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067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4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9878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6710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503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569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0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5211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219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16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6084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9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7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491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47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656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21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2516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419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19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1770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7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4179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3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8730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03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8284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86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44498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14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7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4248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15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72249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118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470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34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2507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60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4582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79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7795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236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9593">
                  <w:marLeft w:val="288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p.hu/" TargetMode="External"/><Relationship Id="rId5" Type="http://schemas.openxmlformats.org/officeDocument/2006/relationships/hyperlink" Target="mailto:kozbeszerzes@oep.hu?subject=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13826</Characters>
  <Application>Microsoft Office Word</Application>
  <DocSecurity>0</DocSecurity>
  <Lines>115</Lines>
  <Paragraphs>31</Paragraphs>
  <ScaleCrop>false</ScaleCrop>
  <Company>OEP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pakozdynebi</dc:creator>
  <cp:keywords/>
  <dc:description/>
  <cp:lastModifiedBy>pakozdynebi</cp:lastModifiedBy>
  <cp:revision>2</cp:revision>
  <dcterms:created xsi:type="dcterms:W3CDTF">2015-02-26T08:36:00Z</dcterms:created>
  <dcterms:modified xsi:type="dcterms:W3CDTF">2015-02-26T08:36:00Z</dcterms:modified>
</cp:coreProperties>
</file>