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A32959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  <w:sz w:val="22"/>
          <w:szCs w:val="22"/>
        </w:rPr>
      </w:pPr>
      <w:r w:rsidRPr="00A32959">
        <w:rPr>
          <w:rFonts w:ascii="Calibri" w:hAnsi="Calibr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A32959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A32959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5827C8" w:rsidRPr="00A32959" w:rsidRDefault="000F537A" w:rsidP="008E4A28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A32959">
        <w:rPr>
          <w:rFonts w:asciiTheme="minorHAnsi" w:hAnsiTheme="minorHAnsi"/>
          <w:b/>
          <w:color w:val="1F497D" w:themeColor="text2"/>
          <w:sz w:val="22"/>
          <w:szCs w:val="22"/>
        </w:rPr>
        <w:t xml:space="preserve">Egészségügyi szakmai irányelvben foglalt eljárások, beavatkozások és hatóanyagok (gyógyszerek) </w:t>
      </w:r>
      <w:proofErr w:type="gramStart"/>
      <w:r w:rsidRPr="00A32959">
        <w:rPr>
          <w:rFonts w:asciiTheme="minorHAnsi" w:hAnsiTheme="minorHAnsi"/>
          <w:b/>
          <w:color w:val="1F497D" w:themeColor="text2"/>
          <w:sz w:val="22"/>
          <w:szCs w:val="22"/>
        </w:rPr>
        <w:t>finanszírozásáról</w:t>
      </w:r>
      <w:proofErr w:type="gramEnd"/>
      <w:r w:rsidRPr="00A32959">
        <w:rPr>
          <w:rFonts w:asciiTheme="minorHAnsi" w:hAnsiTheme="minorHAnsi"/>
          <w:b/>
          <w:color w:val="1F497D" w:themeColor="text2"/>
          <w:sz w:val="22"/>
          <w:szCs w:val="22"/>
        </w:rPr>
        <w:t>.</w:t>
      </w:r>
    </w:p>
    <w:p w:rsidR="00A32959" w:rsidRDefault="00A32959" w:rsidP="00A32959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A32959" w:rsidRDefault="00A32959" w:rsidP="00A32959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A32959" w:rsidRPr="00A32959" w:rsidRDefault="00A32959" w:rsidP="00A32959">
      <w:pPr>
        <w:pStyle w:val="Default"/>
        <w:rPr>
          <w:color w:val="1F497D" w:themeColor="text2"/>
          <w:sz w:val="22"/>
          <w:szCs w:val="22"/>
        </w:rPr>
      </w:pPr>
      <w:r w:rsidRPr="00A32959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 daganatos felnőtt betegek teljes körű hospice és palliatív ellátásáról</w:t>
      </w:r>
      <w:r w:rsidRPr="00A32959">
        <w:rPr>
          <w:b/>
          <w:bCs/>
          <w:color w:val="1F497D" w:themeColor="text2"/>
          <w:sz w:val="22"/>
          <w:szCs w:val="22"/>
        </w:rPr>
        <w:t xml:space="preserve"> </w:t>
      </w:r>
    </w:p>
    <w:p w:rsidR="00741C54" w:rsidRPr="00A32959" w:rsidRDefault="00A32959" w:rsidP="00A32959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r w:rsidRPr="00A3295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="00741C54" w:rsidRPr="00A329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1D129C" w:rsidRPr="00A32959" w:rsidRDefault="00741C54" w:rsidP="00A32959">
      <w:pPr>
        <w:tabs>
          <w:tab w:val="left" w:pos="2268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A329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A32959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45728" w:rsidRPr="00A3295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BF18E1" w:rsidRPr="00A32959">
        <w:rPr>
          <w:rFonts w:asciiTheme="minorHAnsi" w:hAnsiTheme="minorHAnsi"/>
          <w:color w:val="1F497D" w:themeColor="text2"/>
          <w:sz w:val="22"/>
          <w:szCs w:val="22"/>
        </w:rPr>
        <w:t>2175</w:t>
      </w:r>
    </w:p>
    <w:p w:rsidR="00741C54" w:rsidRPr="00A32959" w:rsidRDefault="00741C54" w:rsidP="00A32959">
      <w:pPr>
        <w:tabs>
          <w:tab w:val="left" w:pos="2268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A3295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A32959">
        <w:rPr>
          <w:rFonts w:asciiTheme="minorHAnsi" w:hAnsiTheme="minorHAnsi"/>
          <w:color w:val="1F497D" w:themeColor="text2"/>
          <w:sz w:val="22"/>
          <w:szCs w:val="22"/>
        </w:rPr>
        <w:tab/>
      </w:r>
      <w:r w:rsidR="00BF18E1" w:rsidRPr="00A32959">
        <w:rPr>
          <w:rFonts w:asciiTheme="minorHAnsi" w:hAnsiTheme="minorHAnsi"/>
          <w:color w:val="1F497D" w:themeColor="text2"/>
          <w:sz w:val="22"/>
          <w:szCs w:val="22"/>
        </w:rPr>
        <w:t>Hospice-palliatív ellátás</w:t>
      </w:r>
    </w:p>
    <w:p w:rsidR="001D129C" w:rsidRPr="00A32959" w:rsidRDefault="00741C54" w:rsidP="00A32959">
      <w:pPr>
        <w:tabs>
          <w:tab w:val="left" w:pos="2268"/>
        </w:tabs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A32959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A32959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A32959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1D129C" w:rsidRPr="00A3295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A3295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C938D3" w:rsidRPr="00A3295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A3295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3. március </w:t>
      </w:r>
      <w:r w:rsidR="00742486" w:rsidRPr="00A3295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24</w:t>
      </w:r>
      <w:r w:rsidR="00790E50" w:rsidRPr="00A3295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A32959" w:rsidRDefault="001D129C" w:rsidP="00A32959">
      <w:pPr>
        <w:tabs>
          <w:tab w:val="left" w:pos="2268"/>
        </w:tabs>
        <w:rPr>
          <w:rFonts w:asciiTheme="minorHAnsi" w:hAnsiTheme="minorHAnsi"/>
          <w:color w:val="1F497D" w:themeColor="text2"/>
          <w:sz w:val="22"/>
          <w:szCs w:val="22"/>
        </w:rPr>
      </w:pPr>
      <w:r w:rsidRPr="00A329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Érvényesség időtartama: </w:t>
      </w:r>
      <w:r w:rsidR="00A32959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756D68" w:rsidRPr="00A32959">
        <w:rPr>
          <w:rFonts w:asciiTheme="minorHAnsi" w:hAnsiTheme="minorHAnsi"/>
          <w:bCs/>
          <w:color w:val="1F497D" w:themeColor="text2"/>
          <w:sz w:val="22"/>
          <w:szCs w:val="22"/>
        </w:rPr>
        <w:t>202</w:t>
      </w:r>
      <w:r w:rsidR="00790E50" w:rsidRPr="00A32959">
        <w:rPr>
          <w:rFonts w:asciiTheme="minorHAnsi" w:hAnsiTheme="minorHAnsi"/>
          <w:bCs/>
          <w:color w:val="1F497D" w:themeColor="text2"/>
          <w:sz w:val="22"/>
          <w:szCs w:val="22"/>
        </w:rPr>
        <w:t>6</w:t>
      </w:r>
      <w:r w:rsidR="00756D68" w:rsidRPr="00A32959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A3295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 március </w:t>
      </w:r>
      <w:r w:rsidR="00742486" w:rsidRPr="00A32959">
        <w:rPr>
          <w:rFonts w:asciiTheme="minorHAnsi" w:hAnsiTheme="minorHAnsi"/>
          <w:bCs/>
          <w:color w:val="1F497D" w:themeColor="text2"/>
          <w:sz w:val="22"/>
          <w:szCs w:val="22"/>
        </w:rPr>
        <w:t>24</w:t>
      </w:r>
      <w:r w:rsidR="00B500F2" w:rsidRPr="00A32959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  <w:r w:rsidR="00741C54" w:rsidRPr="00A3295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741C54" w:rsidRPr="00A32959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A32959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A32959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A32959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 w:rsidR="00A32959">
        <w:rPr>
          <w:rFonts w:asciiTheme="minorHAnsi" w:hAnsiTheme="minorHAnsi"/>
          <w:color w:val="1F497D" w:themeColor="text2"/>
          <w:sz w:val="22"/>
          <w:szCs w:val="22"/>
        </w:rPr>
        <w:t>8/2013. (III. 5.) EMMI rendelet</w:t>
      </w:r>
    </w:p>
    <w:p w:rsidR="00741C54" w:rsidRPr="00A32959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A32959" w:rsidRDefault="00741C54" w:rsidP="00DF054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A3295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A3295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 xml:space="preserve">közfinanszírozásba nem befogadott eljárások </w:t>
      </w:r>
      <w:r w:rsidR="00E85CB7" w:rsidRPr="00A32959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 szerepelnek.</w:t>
      </w:r>
    </w:p>
    <w:p w:rsidR="003E0278" w:rsidRPr="00A32959" w:rsidRDefault="003E0278" w:rsidP="00DF0545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A32959" w:rsidRPr="00DF4CCC" w:rsidRDefault="00A32959" w:rsidP="00A32959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DF4CCC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nevesített, közfinanszírozásba </w:t>
      </w:r>
      <w:r w:rsidRPr="00DF4CCC">
        <w:rPr>
          <w:rFonts w:asciiTheme="minorHAnsi" w:hAnsiTheme="minorHAnsi"/>
          <w:b/>
          <w:color w:val="1F497D" w:themeColor="text2"/>
          <w:sz w:val="22"/>
          <w:szCs w:val="22"/>
        </w:rPr>
        <w:t>nem befogadott</w:t>
      </w:r>
      <w:r>
        <w:rPr>
          <w:rFonts w:asciiTheme="minorHAnsi" w:hAnsiTheme="minorHAnsi"/>
          <w:b/>
          <w:color w:val="1F497D" w:themeColor="text2"/>
          <w:sz w:val="22"/>
          <w:szCs w:val="22"/>
        </w:rPr>
        <w:t xml:space="preserve"> </w:t>
      </w:r>
      <w:r w:rsidRPr="00DF4CCC">
        <w:rPr>
          <w:rFonts w:asciiTheme="minorHAnsi" w:hAnsiTheme="minorHAnsi"/>
          <w:b/>
          <w:color w:val="1F497D" w:themeColor="text2"/>
          <w:sz w:val="22"/>
          <w:szCs w:val="22"/>
        </w:rPr>
        <w:t>hatóanyagok a következők:</w:t>
      </w:r>
    </w:p>
    <w:p w:rsidR="00A32959" w:rsidRPr="00B11596" w:rsidRDefault="00A32959" w:rsidP="00A3069F">
      <w:pPr>
        <w:pStyle w:val="Listaszerbekezds"/>
        <w:numPr>
          <w:ilvl w:val="0"/>
          <w:numId w:val="14"/>
        </w:numPr>
        <w:spacing w:after="0" w:line="240" w:lineRule="auto"/>
        <w:ind w:left="714" w:hanging="357"/>
        <w:jc w:val="both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B11596">
        <w:rPr>
          <w:rFonts w:asciiTheme="minorHAnsi" w:hAnsiTheme="minorHAnsi" w:cstheme="minorHAnsi"/>
          <w:b/>
          <w:color w:val="1F497D" w:themeColor="text2"/>
        </w:rPr>
        <w:t>aethylmorphin</w:t>
      </w:r>
      <w:proofErr w:type="spellEnd"/>
    </w:p>
    <w:p w:rsidR="00B11596" w:rsidRDefault="00B11596" w:rsidP="00B11596">
      <w:pPr>
        <w:pStyle w:val="Listaszerbekezds"/>
        <w:spacing w:after="0" w:line="240" w:lineRule="auto"/>
        <w:ind w:left="714"/>
        <w:jc w:val="both"/>
        <w:rPr>
          <w:rFonts w:asciiTheme="minorHAnsi" w:hAnsiTheme="minorHAnsi" w:cstheme="minorHAnsi"/>
          <w:color w:val="1F497D" w:themeColor="text2"/>
        </w:rPr>
      </w:pPr>
      <w:r w:rsidRPr="00B11596">
        <w:rPr>
          <w:rFonts w:asciiTheme="minorHAnsi" w:hAnsiTheme="minorHAnsi" w:cstheme="minorHAnsi"/>
          <w:color w:val="1F497D" w:themeColor="text2"/>
        </w:rPr>
        <w:t>1. táblázat: A fájdalomcsillapítás alapgyógyszerei</w:t>
      </w:r>
      <w:r>
        <w:rPr>
          <w:rFonts w:asciiTheme="minorHAnsi" w:hAnsiTheme="minorHAnsi" w:cstheme="minorHAnsi"/>
          <w:color w:val="1F497D" w:themeColor="text2"/>
        </w:rPr>
        <w:t xml:space="preserve"> (10. o., 35. o.)</w:t>
      </w:r>
    </w:p>
    <w:p w:rsidR="00A32959" w:rsidRDefault="001B05E9" w:rsidP="00A3069F">
      <w:pPr>
        <w:pStyle w:val="Listaszerbekezds"/>
        <w:numPr>
          <w:ilvl w:val="0"/>
          <w:numId w:val="14"/>
        </w:numPr>
        <w:spacing w:after="0" w:line="240" w:lineRule="auto"/>
        <w:ind w:left="714" w:hanging="357"/>
        <w:jc w:val="both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1B05E9">
        <w:rPr>
          <w:rFonts w:asciiTheme="minorHAnsi" w:hAnsiTheme="minorHAnsi" w:cstheme="minorHAnsi"/>
          <w:b/>
          <w:color w:val="1F497D" w:themeColor="text2"/>
        </w:rPr>
        <w:t>glycerines</w:t>
      </w:r>
      <w:proofErr w:type="spellEnd"/>
      <w:r w:rsidRPr="001B05E9">
        <w:rPr>
          <w:rFonts w:asciiTheme="minorHAnsi" w:hAnsiTheme="minorHAnsi" w:cstheme="minorHAnsi"/>
          <w:b/>
          <w:color w:val="1F497D" w:themeColor="text2"/>
        </w:rPr>
        <w:t xml:space="preserve"> kúp</w:t>
      </w:r>
    </w:p>
    <w:p w:rsidR="001B05E9" w:rsidRDefault="001B05E9" w:rsidP="001B05E9">
      <w:pPr>
        <w:pStyle w:val="Listaszerbekezds"/>
        <w:spacing w:after="0" w:line="240" w:lineRule="auto"/>
        <w:ind w:left="714"/>
        <w:jc w:val="both"/>
        <w:rPr>
          <w:rFonts w:asciiTheme="minorHAnsi" w:hAnsiTheme="minorHAnsi" w:cstheme="minorHAnsi"/>
          <w:color w:val="1F497D" w:themeColor="text2"/>
        </w:rPr>
      </w:pPr>
      <w:r w:rsidRPr="001B05E9">
        <w:rPr>
          <w:rFonts w:asciiTheme="minorHAnsi" w:hAnsiTheme="minorHAnsi" w:cstheme="minorHAnsi"/>
          <w:color w:val="1F497D" w:themeColor="text2"/>
        </w:rPr>
        <w:t>8. táblázat: A székrekedés okai és kezelése</w:t>
      </w:r>
      <w:r>
        <w:rPr>
          <w:rFonts w:asciiTheme="minorHAnsi" w:hAnsiTheme="minorHAnsi" w:cstheme="minorHAnsi"/>
          <w:color w:val="1F497D" w:themeColor="text2"/>
        </w:rPr>
        <w:t xml:space="preserve"> (15. o., 39. o.)</w:t>
      </w:r>
    </w:p>
    <w:p w:rsidR="001B05E9" w:rsidRPr="001B05E9" w:rsidRDefault="001B05E9" w:rsidP="001B05E9">
      <w:pPr>
        <w:pStyle w:val="Listaszerbekezds"/>
        <w:numPr>
          <w:ilvl w:val="0"/>
          <w:numId w:val="14"/>
        </w:numPr>
        <w:spacing w:after="0" w:line="240" w:lineRule="auto"/>
        <w:jc w:val="both"/>
        <w:rPr>
          <w:rFonts w:asciiTheme="minorHAnsi" w:hAnsiTheme="minorHAnsi" w:cstheme="minorHAnsi"/>
          <w:b/>
          <w:color w:val="1F497D" w:themeColor="text2"/>
        </w:rPr>
      </w:pPr>
      <w:r w:rsidRPr="001B05E9">
        <w:rPr>
          <w:rFonts w:asciiTheme="minorHAnsi" w:hAnsiTheme="minorHAnsi" w:cstheme="minorHAnsi"/>
          <w:b/>
          <w:color w:val="1F497D" w:themeColor="text2"/>
        </w:rPr>
        <w:t>pezsgő kúp</w:t>
      </w:r>
    </w:p>
    <w:p w:rsidR="001B05E9" w:rsidRPr="001B05E9" w:rsidRDefault="001B05E9" w:rsidP="001B05E9">
      <w:pPr>
        <w:pStyle w:val="Listaszerbekezds"/>
        <w:spacing w:after="0" w:line="240" w:lineRule="auto"/>
        <w:jc w:val="both"/>
        <w:rPr>
          <w:rFonts w:asciiTheme="minorHAnsi" w:hAnsiTheme="minorHAnsi" w:cstheme="minorHAnsi"/>
          <w:color w:val="1F497D" w:themeColor="text2"/>
        </w:rPr>
      </w:pPr>
      <w:r w:rsidRPr="001B05E9">
        <w:rPr>
          <w:rFonts w:asciiTheme="minorHAnsi" w:hAnsiTheme="minorHAnsi" w:cstheme="minorHAnsi"/>
          <w:color w:val="1F497D" w:themeColor="text2"/>
        </w:rPr>
        <w:t>8. táblázat: A székrekedés okai és kezelése</w:t>
      </w:r>
      <w:r>
        <w:rPr>
          <w:rFonts w:asciiTheme="minorHAnsi" w:hAnsiTheme="minorHAnsi" w:cstheme="minorHAnsi"/>
          <w:color w:val="1F497D" w:themeColor="text2"/>
        </w:rPr>
        <w:t xml:space="preserve"> (15. o., 39. o.)</w:t>
      </w:r>
    </w:p>
    <w:p w:rsidR="00A32959" w:rsidRPr="001B05E9" w:rsidRDefault="001B05E9" w:rsidP="00A3069F">
      <w:pPr>
        <w:pStyle w:val="Listaszerbekezds"/>
        <w:numPr>
          <w:ilvl w:val="0"/>
          <w:numId w:val="14"/>
        </w:numPr>
        <w:spacing w:after="0" w:line="240" w:lineRule="auto"/>
        <w:ind w:left="714" w:hanging="357"/>
        <w:jc w:val="both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1B05E9">
        <w:rPr>
          <w:rFonts w:asciiTheme="minorHAnsi" w:hAnsiTheme="minorHAnsi" w:cstheme="minorHAnsi"/>
          <w:b/>
          <w:color w:val="1F497D" w:themeColor="text2"/>
        </w:rPr>
        <w:t>hioscin</w:t>
      </w:r>
      <w:proofErr w:type="spellEnd"/>
      <w:r w:rsidRPr="001B05E9">
        <w:rPr>
          <w:rFonts w:asciiTheme="minorHAnsi" w:hAnsiTheme="minorHAnsi" w:cstheme="minorHAnsi"/>
          <w:b/>
          <w:color w:val="1F497D" w:themeColor="text2"/>
        </w:rPr>
        <w:t xml:space="preserve"> </w:t>
      </w:r>
      <w:proofErr w:type="spellStart"/>
      <w:r w:rsidR="00A32959" w:rsidRPr="001B05E9">
        <w:rPr>
          <w:rFonts w:asciiTheme="minorHAnsi" w:hAnsiTheme="minorHAnsi" w:cstheme="minorHAnsi"/>
          <w:b/>
          <w:color w:val="1F497D" w:themeColor="text2"/>
        </w:rPr>
        <w:t>butilbromid</w:t>
      </w:r>
      <w:proofErr w:type="spellEnd"/>
    </w:p>
    <w:p w:rsidR="001B05E9" w:rsidRDefault="001B05E9" w:rsidP="001B05E9">
      <w:pPr>
        <w:pStyle w:val="Listaszerbekezds"/>
        <w:spacing w:after="0" w:line="240" w:lineRule="auto"/>
        <w:ind w:left="714"/>
        <w:jc w:val="both"/>
        <w:rPr>
          <w:rFonts w:asciiTheme="minorHAnsi" w:hAnsiTheme="minorHAnsi" w:cstheme="minorHAnsi"/>
          <w:color w:val="1F497D" w:themeColor="text2"/>
        </w:rPr>
      </w:pPr>
      <w:r w:rsidRPr="001B05E9">
        <w:rPr>
          <w:rFonts w:asciiTheme="minorHAnsi" w:hAnsiTheme="minorHAnsi" w:cstheme="minorHAnsi"/>
          <w:color w:val="1F497D" w:themeColor="text2"/>
        </w:rPr>
        <w:t>7. táblázat: A hányás okspecifikus csillapítása</w:t>
      </w:r>
      <w:r>
        <w:rPr>
          <w:rFonts w:asciiTheme="minorHAnsi" w:hAnsiTheme="minorHAnsi" w:cstheme="minorHAnsi"/>
          <w:color w:val="1F497D" w:themeColor="text2"/>
        </w:rPr>
        <w:t xml:space="preserve"> (14. o., 39. o.)</w:t>
      </w:r>
    </w:p>
    <w:p w:rsidR="00A32959" w:rsidRPr="001B05E9" w:rsidRDefault="00A32959" w:rsidP="00A3069F">
      <w:pPr>
        <w:pStyle w:val="Listaszerbekezds"/>
        <w:numPr>
          <w:ilvl w:val="0"/>
          <w:numId w:val="14"/>
        </w:numPr>
        <w:spacing w:after="0" w:line="240" w:lineRule="auto"/>
        <w:ind w:left="714" w:hanging="357"/>
        <w:jc w:val="both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1B05E9">
        <w:rPr>
          <w:rFonts w:asciiTheme="minorHAnsi" w:hAnsiTheme="minorHAnsi" w:cstheme="minorHAnsi"/>
          <w:b/>
          <w:color w:val="1F497D" w:themeColor="text2"/>
        </w:rPr>
        <w:t>hydromorphon</w:t>
      </w:r>
      <w:proofErr w:type="spellEnd"/>
    </w:p>
    <w:p w:rsidR="001B05E9" w:rsidRPr="001B05E9" w:rsidRDefault="001B05E9" w:rsidP="001B05E9">
      <w:pPr>
        <w:pStyle w:val="Listaszerbekezds"/>
        <w:spacing w:after="0" w:line="240" w:lineRule="auto"/>
        <w:jc w:val="both"/>
        <w:rPr>
          <w:rFonts w:asciiTheme="minorHAnsi" w:hAnsiTheme="minorHAnsi" w:cstheme="minorHAnsi"/>
          <w:color w:val="1F497D" w:themeColor="text2"/>
        </w:rPr>
      </w:pPr>
      <w:r w:rsidRPr="00B11596">
        <w:rPr>
          <w:rFonts w:asciiTheme="minorHAnsi" w:hAnsiTheme="minorHAnsi" w:cstheme="minorHAnsi"/>
          <w:color w:val="1F497D" w:themeColor="text2"/>
        </w:rPr>
        <w:t>1. táblázat: A fájdalomcsillapítás alapgyógyszerei</w:t>
      </w:r>
      <w:r>
        <w:rPr>
          <w:rFonts w:asciiTheme="minorHAnsi" w:hAnsiTheme="minorHAnsi" w:cstheme="minorHAnsi"/>
          <w:color w:val="1F497D" w:themeColor="text2"/>
        </w:rPr>
        <w:t xml:space="preserve"> (10. o., 35. o.)</w:t>
      </w:r>
      <w:r>
        <w:rPr>
          <w:rFonts w:asciiTheme="minorHAnsi" w:hAnsiTheme="minorHAnsi" w:cstheme="minorHAnsi"/>
          <w:color w:val="1F497D" w:themeColor="text2"/>
        </w:rPr>
        <w:t>, 4. táblázat:</w:t>
      </w:r>
      <w:r w:rsidRPr="001B05E9">
        <w:t xml:space="preserve"> </w:t>
      </w:r>
      <w:r w:rsidRPr="001B05E9">
        <w:rPr>
          <w:rFonts w:asciiTheme="minorHAnsi" w:hAnsiTheme="minorHAnsi" w:cstheme="minorHAnsi"/>
          <w:color w:val="1F497D" w:themeColor="text2"/>
        </w:rPr>
        <w:t xml:space="preserve">Erős </w:t>
      </w:r>
      <w:proofErr w:type="spellStart"/>
      <w:r w:rsidRPr="001B05E9">
        <w:rPr>
          <w:rFonts w:asciiTheme="minorHAnsi" w:hAnsiTheme="minorHAnsi" w:cstheme="minorHAnsi"/>
          <w:color w:val="1F497D" w:themeColor="text2"/>
        </w:rPr>
        <w:t>ópioidok</w:t>
      </w:r>
      <w:proofErr w:type="spellEnd"/>
      <w:r w:rsidRPr="001B05E9">
        <w:rPr>
          <w:rFonts w:asciiTheme="minorHAnsi" w:hAnsiTheme="minorHAnsi" w:cstheme="minorHAnsi"/>
          <w:color w:val="1F497D" w:themeColor="text2"/>
        </w:rPr>
        <w:t xml:space="preserve"> </w:t>
      </w:r>
      <w:r w:rsidR="000E18A4">
        <w:rPr>
          <w:rFonts w:asciiTheme="minorHAnsi" w:hAnsiTheme="minorHAnsi" w:cstheme="minorHAnsi"/>
          <w:color w:val="1F497D" w:themeColor="text2"/>
        </w:rPr>
        <w:t>(11. o., 36. o.)</w:t>
      </w:r>
      <w:r>
        <w:rPr>
          <w:rFonts w:asciiTheme="minorHAnsi" w:hAnsiTheme="minorHAnsi" w:cstheme="minorHAnsi"/>
          <w:color w:val="1F497D" w:themeColor="text2"/>
        </w:rPr>
        <w:t xml:space="preserve"> </w:t>
      </w:r>
    </w:p>
    <w:p w:rsidR="00A32959" w:rsidRPr="000E18A4" w:rsidRDefault="00A32959" w:rsidP="00A3069F">
      <w:pPr>
        <w:pStyle w:val="Listaszerbekezds"/>
        <w:numPr>
          <w:ilvl w:val="0"/>
          <w:numId w:val="14"/>
        </w:numPr>
        <w:spacing w:after="0" w:line="240" w:lineRule="auto"/>
        <w:ind w:left="714" w:hanging="357"/>
        <w:jc w:val="both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0E18A4">
        <w:rPr>
          <w:rFonts w:asciiTheme="minorHAnsi" w:hAnsiTheme="minorHAnsi" w:cstheme="minorHAnsi"/>
          <w:b/>
          <w:color w:val="1F497D" w:themeColor="text2"/>
        </w:rPr>
        <w:t>levomepromazin</w:t>
      </w:r>
      <w:proofErr w:type="spellEnd"/>
    </w:p>
    <w:p w:rsidR="000E18A4" w:rsidRPr="000E18A4" w:rsidRDefault="000E18A4" w:rsidP="000E18A4">
      <w:pPr>
        <w:pStyle w:val="Listaszerbekezds"/>
        <w:spacing w:after="0" w:line="240" w:lineRule="auto"/>
        <w:ind w:left="714"/>
        <w:jc w:val="both"/>
        <w:rPr>
          <w:rFonts w:asciiTheme="minorHAnsi" w:hAnsiTheme="minorHAnsi" w:cstheme="minorHAnsi"/>
          <w:color w:val="1F497D" w:themeColor="text2"/>
        </w:rPr>
      </w:pPr>
      <w:r w:rsidRPr="000E18A4">
        <w:rPr>
          <w:rFonts w:asciiTheme="minorHAnsi" w:hAnsiTheme="minorHAnsi" w:cstheme="minorHAnsi"/>
          <w:color w:val="1F497D" w:themeColor="text2"/>
        </w:rPr>
        <w:t>1. táblázat: A fájdalomcsillapítás alapgyógyszerei (10. o., 35. o.),</w:t>
      </w:r>
      <w:r>
        <w:rPr>
          <w:rFonts w:asciiTheme="minorHAnsi" w:hAnsiTheme="minorHAnsi" w:cstheme="minorHAnsi"/>
          <w:color w:val="1F497D" w:themeColor="text2"/>
        </w:rPr>
        <w:t xml:space="preserve"> </w:t>
      </w:r>
      <w:r w:rsidRPr="000E18A4">
        <w:rPr>
          <w:rFonts w:asciiTheme="minorHAnsi" w:hAnsiTheme="minorHAnsi" w:cstheme="minorHAnsi"/>
          <w:color w:val="1F497D" w:themeColor="text2"/>
        </w:rPr>
        <w:t xml:space="preserve">6. táblázat: Fontosabb </w:t>
      </w:r>
      <w:proofErr w:type="spellStart"/>
      <w:r w:rsidRPr="000E18A4">
        <w:rPr>
          <w:rFonts w:asciiTheme="minorHAnsi" w:hAnsiTheme="minorHAnsi" w:cstheme="minorHAnsi"/>
          <w:color w:val="1F497D" w:themeColor="text2"/>
        </w:rPr>
        <w:t>adjuváns</w:t>
      </w:r>
      <w:proofErr w:type="spellEnd"/>
      <w:r w:rsidRPr="000E18A4">
        <w:rPr>
          <w:rFonts w:asciiTheme="minorHAnsi" w:hAnsiTheme="minorHAnsi" w:cstheme="minorHAnsi"/>
          <w:color w:val="1F497D" w:themeColor="text2"/>
        </w:rPr>
        <w:t xml:space="preserve"> szerek</w:t>
      </w:r>
      <w:r>
        <w:rPr>
          <w:rFonts w:asciiTheme="minorHAnsi" w:hAnsiTheme="minorHAnsi" w:cstheme="minorHAnsi"/>
          <w:color w:val="1F497D" w:themeColor="text2"/>
        </w:rPr>
        <w:t xml:space="preserve"> (14. o., 38. o.), </w:t>
      </w:r>
      <w:r w:rsidRPr="001B05E9">
        <w:rPr>
          <w:rFonts w:asciiTheme="minorHAnsi" w:hAnsiTheme="minorHAnsi" w:cstheme="minorHAnsi"/>
          <w:color w:val="1F497D" w:themeColor="text2"/>
        </w:rPr>
        <w:t>7. táblázat: A hányás okspecifikus csillapítása</w:t>
      </w:r>
      <w:r>
        <w:rPr>
          <w:rFonts w:asciiTheme="minorHAnsi" w:hAnsiTheme="minorHAnsi" w:cstheme="minorHAnsi"/>
          <w:color w:val="1F497D" w:themeColor="text2"/>
        </w:rPr>
        <w:t xml:space="preserve"> (14. o., 39. o.)</w:t>
      </w:r>
      <w:r>
        <w:rPr>
          <w:rFonts w:asciiTheme="minorHAnsi" w:hAnsiTheme="minorHAnsi" w:cstheme="minorHAnsi"/>
          <w:color w:val="1F497D" w:themeColor="text2"/>
        </w:rPr>
        <w:t>, Ajánlás 6 (15. o.), Ajánlás 12 (16. o.)</w:t>
      </w:r>
    </w:p>
    <w:p w:rsidR="00A3069F" w:rsidRPr="00D0769B" w:rsidRDefault="00D0769B" w:rsidP="00A3069F">
      <w:pPr>
        <w:pStyle w:val="Listaszerbekezds"/>
        <w:numPr>
          <w:ilvl w:val="0"/>
          <w:numId w:val="14"/>
        </w:numPr>
        <w:spacing w:after="0" w:line="240" w:lineRule="auto"/>
        <w:ind w:left="714" w:hanging="357"/>
        <w:jc w:val="both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D0769B">
        <w:rPr>
          <w:rFonts w:asciiTheme="minorHAnsi" w:hAnsiTheme="minorHAnsi" w:cstheme="minorHAnsi"/>
          <w:b/>
          <w:color w:val="1F497D" w:themeColor="text2"/>
        </w:rPr>
        <w:t>senna</w:t>
      </w:r>
      <w:proofErr w:type="spellEnd"/>
      <w:r w:rsidRPr="00D0769B">
        <w:rPr>
          <w:rFonts w:asciiTheme="minorHAnsi" w:hAnsiTheme="minorHAnsi" w:cstheme="minorHAnsi"/>
          <w:b/>
          <w:color w:val="1F497D" w:themeColor="text2"/>
        </w:rPr>
        <w:t xml:space="preserve"> (</w:t>
      </w:r>
      <w:proofErr w:type="spellStart"/>
      <w:r w:rsidR="00A3069F" w:rsidRPr="00D0769B">
        <w:rPr>
          <w:rFonts w:asciiTheme="minorHAnsi" w:hAnsiTheme="minorHAnsi" w:cstheme="minorHAnsi"/>
          <w:b/>
          <w:color w:val="1F497D" w:themeColor="text2"/>
        </w:rPr>
        <w:t>szennozid</w:t>
      </w:r>
      <w:proofErr w:type="spellEnd"/>
      <w:r w:rsidRPr="00D0769B">
        <w:rPr>
          <w:rFonts w:asciiTheme="minorHAnsi" w:hAnsiTheme="minorHAnsi" w:cstheme="minorHAnsi"/>
          <w:b/>
          <w:color w:val="1F497D" w:themeColor="text2"/>
        </w:rPr>
        <w:t>)</w:t>
      </w:r>
    </w:p>
    <w:p w:rsidR="00D0769B" w:rsidRDefault="00D0769B" w:rsidP="00D0769B">
      <w:pPr>
        <w:pStyle w:val="Listaszerbekezds"/>
        <w:spacing w:after="0" w:line="240" w:lineRule="auto"/>
        <w:ind w:left="714"/>
        <w:jc w:val="both"/>
        <w:rPr>
          <w:rFonts w:asciiTheme="minorHAnsi" w:hAnsiTheme="minorHAnsi" w:cstheme="minorHAnsi"/>
          <w:color w:val="1F497D" w:themeColor="text2"/>
        </w:rPr>
      </w:pPr>
      <w:r w:rsidRPr="00D0769B">
        <w:rPr>
          <w:rFonts w:asciiTheme="minorHAnsi" w:hAnsiTheme="minorHAnsi" w:cstheme="minorHAnsi"/>
          <w:color w:val="1F497D" w:themeColor="text2"/>
        </w:rPr>
        <w:t xml:space="preserve">5. táblázat: Az erős </w:t>
      </w:r>
      <w:proofErr w:type="spellStart"/>
      <w:r w:rsidRPr="00D0769B">
        <w:rPr>
          <w:rFonts w:asciiTheme="minorHAnsi" w:hAnsiTheme="minorHAnsi" w:cstheme="minorHAnsi"/>
          <w:color w:val="1F497D" w:themeColor="text2"/>
        </w:rPr>
        <w:t>ópioidok</w:t>
      </w:r>
      <w:proofErr w:type="spellEnd"/>
      <w:r w:rsidRPr="00D0769B">
        <w:rPr>
          <w:rFonts w:asciiTheme="minorHAnsi" w:hAnsiTheme="minorHAnsi" w:cstheme="minorHAnsi"/>
          <w:color w:val="1F497D" w:themeColor="text2"/>
        </w:rPr>
        <w:t xml:space="preserve"> mellékhatásai</w:t>
      </w:r>
      <w:r>
        <w:rPr>
          <w:rFonts w:asciiTheme="minorHAnsi" w:hAnsiTheme="minorHAnsi" w:cstheme="minorHAnsi"/>
          <w:color w:val="1F497D" w:themeColor="text2"/>
        </w:rPr>
        <w:t xml:space="preserve"> (12. o., 36. o.)</w:t>
      </w:r>
    </w:p>
    <w:p w:rsidR="00A3069F" w:rsidRPr="00D0769B" w:rsidRDefault="00A3069F" w:rsidP="00A3069F">
      <w:pPr>
        <w:pStyle w:val="Listaszerbekezds"/>
        <w:numPr>
          <w:ilvl w:val="0"/>
          <w:numId w:val="14"/>
        </w:numPr>
        <w:spacing w:after="0" w:line="240" w:lineRule="auto"/>
        <w:ind w:left="714" w:hanging="357"/>
        <w:jc w:val="both"/>
        <w:rPr>
          <w:rFonts w:asciiTheme="minorHAnsi" w:hAnsiTheme="minorHAnsi" w:cstheme="minorHAnsi"/>
          <w:b/>
          <w:color w:val="1F497D" w:themeColor="text2"/>
        </w:rPr>
      </w:pPr>
      <w:proofErr w:type="spellStart"/>
      <w:r w:rsidRPr="00D0769B">
        <w:rPr>
          <w:rFonts w:asciiTheme="minorHAnsi" w:hAnsiTheme="minorHAnsi" w:cstheme="minorHAnsi"/>
          <w:b/>
          <w:color w:val="1F497D" w:themeColor="text2"/>
        </w:rPr>
        <w:t>tapentadol</w:t>
      </w:r>
      <w:proofErr w:type="spellEnd"/>
    </w:p>
    <w:p w:rsidR="00D0769B" w:rsidRPr="00A32959" w:rsidRDefault="00D0769B" w:rsidP="00D0769B">
      <w:pPr>
        <w:pStyle w:val="Listaszerbekezds"/>
        <w:spacing w:after="0" w:line="240" w:lineRule="auto"/>
        <w:ind w:left="714"/>
        <w:jc w:val="both"/>
        <w:rPr>
          <w:rFonts w:asciiTheme="minorHAnsi" w:hAnsiTheme="minorHAnsi" w:cstheme="minorHAnsi"/>
          <w:color w:val="1F497D" w:themeColor="text2"/>
        </w:rPr>
      </w:pPr>
      <w:r w:rsidRPr="00D0769B">
        <w:rPr>
          <w:rFonts w:asciiTheme="minorHAnsi" w:hAnsiTheme="minorHAnsi" w:cstheme="minorHAnsi"/>
          <w:color w:val="1F497D" w:themeColor="text2"/>
        </w:rPr>
        <w:t xml:space="preserve">3. táblázat: Gyenge </w:t>
      </w:r>
      <w:proofErr w:type="spellStart"/>
      <w:r w:rsidRPr="00D0769B">
        <w:rPr>
          <w:rFonts w:asciiTheme="minorHAnsi" w:hAnsiTheme="minorHAnsi" w:cstheme="minorHAnsi"/>
          <w:color w:val="1F497D" w:themeColor="text2"/>
        </w:rPr>
        <w:t>ópioidok</w:t>
      </w:r>
      <w:proofErr w:type="spellEnd"/>
      <w:r>
        <w:rPr>
          <w:rFonts w:asciiTheme="minorHAnsi" w:hAnsiTheme="minorHAnsi" w:cstheme="minorHAnsi"/>
          <w:color w:val="1F497D" w:themeColor="text2"/>
        </w:rPr>
        <w:t xml:space="preserve"> (11. o., 36. o.)</w:t>
      </w:r>
    </w:p>
    <w:p w:rsidR="00A32959" w:rsidRPr="00A32959" w:rsidRDefault="00A32959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D0769B" w:rsidRDefault="00D0769B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D0769B" w:rsidRDefault="00D0769B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D040F" w:rsidRPr="00A32959" w:rsidRDefault="00741C54" w:rsidP="00DF0545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bookmarkStart w:id="0" w:name="_GoBack"/>
      <w:bookmarkEnd w:id="0"/>
      <w:r w:rsidRPr="00A32959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3C49F0" w:rsidRPr="00A32959">
        <w:rPr>
          <w:rFonts w:asciiTheme="minorHAnsi" w:hAnsiTheme="minorHAnsi" w:cstheme="minorHAnsi"/>
          <w:color w:val="1F497D" w:themeColor="text2"/>
          <w:sz w:val="22"/>
          <w:szCs w:val="22"/>
        </w:rPr>
        <w:t>3</w:t>
      </w:r>
      <w:r w:rsidR="00C25E11" w:rsidRPr="00A3295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A32959">
        <w:rPr>
          <w:rFonts w:asciiTheme="minorHAnsi" w:hAnsiTheme="minorHAnsi" w:cstheme="minorHAnsi"/>
          <w:color w:val="1F497D" w:themeColor="text2"/>
          <w:sz w:val="22"/>
          <w:szCs w:val="22"/>
        </w:rPr>
        <w:t>május</w:t>
      </w:r>
      <w:r w:rsidR="002A27E3" w:rsidRPr="00A32959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</w:t>
      </w:r>
      <w:r w:rsidR="00A32959">
        <w:rPr>
          <w:rFonts w:asciiTheme="minorHAnsi" w:hAnsiTheme="minorHAnsi" w:cstheme="minorHAnsi"/>
          <w:color w:val="1F497D" w:themeColor="text2"/>
          <w:sz w:val="22"/>
          <w:szCs w:val="22"/>
        </w:rPr>
        <w:t>27</w:t>
      </w:r>
      <w:r w:rsidR="00E3737F" w:rsidRPr="00A32959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A32959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0D040F" w:rsidRPr="00A32959" w:rsidRDefault="000D040F" w:rsidP="00DF0545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A32959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A32959" w:rsidRDefault="002E7189" w:rsidP="00DF0545">
      <w:pPr>
        <w:rPr>
          <w:rFonts w:ascii="Calibri" w:hAnsi="Calibri"/>
          <w:color w:val="1F497D" w:themeColor="text2"/>
          <w:sz w:val="22"/>
          <w:szCs w:val="22"/>
        </w:rPr>
      </w:pPr>
    </w:p>
    <w:sectPr w:rsidR="002E7189" w:rsidRPr="00A32959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15D65B17"/>
    <w:multiLevelType w:val="hybridMultilevel"/>
    <w:tmpl w:val="DD98C19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6"/>
  </w:num>
  <w:num w:numId="3">
    <w:abstractNumId w:val="2"/>
  </w:num>
  <w:num w:numId="4">
    <w:abstractNumId w:val="9"/>
  </w:num>
  <w:num w:numId="5">
    <w:abstractNumId w:val="0"/>
  </w:num>
  <w:num w:numId="6">
    <w:abstractNumId w:val="13"/>
  </w:num>
  <w:num w:numId="7">
    <w:abstractNumId w:val="12"/>
  </w:num>
  <w:num w:numId="8">
    <w:abstractNumId w:val="3"/>
  </w:num>
  <w:num w:numId="9">
    <w:abstractNumId w:val="4"/>
  </w:num>
  <w:num w:numId="10">
    <w:abstractNumId w:val="11"/>
  </w:num>
  <w:num w:numId="11">
    <w:abstractNumId w:val="8"/>
  </w:num>
  <w:num w:numId="12">
    <w:abstractNumId w:val="7"/>
  </w:num>
  <w:num w:numId="13">
    <w:abstractNumId w:val="10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6AE3"/>
    <w:rsid w:val="00010B52"/>
    <w:rsid w:val="00030903"/>
    <w:rsid w:val="0003130A"/>
    <w:rsid w:val="00031AAC"/>
    <w:rsid w:val="00066F79"/>
    <w:rsid w:val="00077717"/>
    <w:rsid w:val="000779C6"/>
    <w:rsid w:val="000A37CB"/>
    <w:rsid w:val="000A6595"/>
    <w:rsid w:val="000D040F"/>
    <w:rsid w:val="000E18A4"/>
    <w:rsid w:val="000F537A"/>
    <w:rsid w:val="0011006A"/>
    <w:rsid w:val="001346FF"/>
    <w:rsid w:val="00137454"/>
    <w:rsid w:val="001646A1"/>
    <w:rsid w:val="00177206"/>
    <w:rsid w:val="0017757D"/>
    <w:rsid w:val="001A1362"/>
    <w:rsid w:val="001A398C"/>
    <w:rsid w:val="001B05E9"/>
    <w:rsid w:val="001B7DE0"/>
    <w:rsid w:val="001D129C"/>
    <w:rsid w:val="001D2EA5"/>
    <w:rsid w:val="00207418"/>
    <w:rsid w:val="00222CB4"/>
    <w:rsid w:val="00245973"/>
    <w:rsid w:val="00281156"/>
    <w:rsid w:val="00285190"/>
    <w:rsid w:val="002875B2"/>
    <w:rsid w:val="002A27E3"/>
    <w:rsid w:val="002D2F0D"/>
    <w:rsid w:val="002E7189"/>
    <w:rsid w:val="002F4CF5"/>
    <w:rsid w:val="00327208"/>
    <w:rsid w:val="00392BA5"/>
    <w:rsid w:val="003B7584"/>
    <w:rsid w:val="003C49F0"/>
    <w:rsid w:val="003D425C"/>
    <w:rsid w:val="003E0278"/>
    <w:rsid w:val="003E3113"/>
    <w:rsid w:val="003E4DA7"/>
    <w:rsid w:val="0040358C"/>
    <w:rsid w:val="00423C44"/>
    <w:rsid w:val="00445BDD"/>
    <w:rsid w:val="004663F0"/>
    <w:rsid w:val="004749F6"/>
    <w:rsid w:val="00482190"/>
    <w:rsid w:val="004A1318"/>
    <w:rsid w:val="004C10A9"/>
    <w:rsid w:val="004C562A"/>
    <w:rsid w:val="004C6BD2"/>
    <w:rsid w:val="004D14D2"/>
    <w:rsid w:val="004E1966"/>
    <w:rsid w:val="004E4E0E"/>
    <w:rsid w:val="004F00F4"/>
    <w:rsid w:val="004F3720"/>
    <w:rsid w:val="004F42E0"/>
    <w:rsid w:val="005072E9"/>
    <w:rsid w:val="005135E3"/>
    <w:rsid w:val="0051506F"/>
    <w:rsid w:val="00522524"/>
    <w:rsid w:val="005313B6"/>
    <w:rsid w:val="00531EEB"/>
    <w:rsid w:val="00541134"/>
    <w:rsid w:val="00562C77"/>
    <w:rsid w:val="005810E7"/>
    <w:rsid w:val="005827C8"/>
    <w:rsid w:val="005846E5"/>
    <w:rsid w:val="005A6D5B"/>
    <w:rsid w:val="005D2077"/>
    <w:rsid w:val="005F43B5"/>
    <w:rsid w:val="00627635"/>
    <w:rsid w:val="00633E22"/>
    <w:rsid w:val="00646EA5"/>
    <w:rsid w:val="00650A53"/>
    <w:rsid w:val="00661BE1"/>
    <w:rsid w:val="00691C73"/>
    <w:rsid w:val="00694B9E"/>
    <w:rsid w:val="006C4C67"/>
    <w:rsid w:val="006E69BB"/>
    <w:rsid w:val="006E6B61"/>
    <w:rsid w:val="006F5598"/>
    <w:rsid w:val="007164A9"/>
    <w:rsid w:val="007204EC"/>
    <w:rsid w:val="00741C54"/>
    <w:rsid w:val="00742486"/>
    <w:rsid w:val="007509C2"/>
    <w:rsid w:val="00754C03"/>
    <w:rsid w:val="00756D68"/>
    <w:rsid w:val="00762493"/>
    <w:rsid w:val="00790E50"/>
    <w:rsid w:val="007D3354"/>
    <w:rsid w:val="007D61B6"/>
    <w:rsid w:val="007E4F76"/>
    <w:rsid w:val="007F201D"/>
    <w:rsid w:val="007F6499"/>
    <w:rsid w:val="00806707"/>
    <w:rsid w:val="00825866"/>
    <w:rsid w:val="00833817"/>
    <w:rsid w:val="008854AA"/>
    <w:rsid w:val="00886E2E"/>
    <w:rsid w:val="008B7CDF"/>
    <w:rsid w:val="008C5FB2"/>
    <w:rsid w:val="008E4A28"/>
    <w:rsid w:val="008E5DF8"/>
    <w:rsid w:val="009122FE"/>
    <w:rsid w:val="00915051"/>
    <w:rsid w:val="00915579"/>
    <w:rsid w:val="00920B84"/>
    <w:rsid w:val="0092770B"/>
    <w:rsid w:val="0093261F"/>
    <w:rsid w:val="00935413"/>
    <w:rsid w:val="00941A17"/>
    <w:rsid w:val="009676D9"/>
    <w:rsid w:val="0098333A"/>
    <w:rsid w:val="009B7583"/>
    <w:rsid w:val="009B7E04"/>
    <w:rsid w:val="009C739B"/>
    <w:rsid w:val="009D635A"/>
    <w:rsid w:val="009E3F69"/>
    <w:rsid w:val="00A02968"/>
    <w:rsid w:val="00A30660"/>
    <w:rsid w:val="00A3069F"/>
    <w:rsid w:val="00A32959"/>
    <w:rsid w:val="00A373FC"/>
    <w:rsid w:val="00A45728"/>
    <w:rsid w:val="00A61F92"/>
    <w:rsid w:val="00A7363A"/>
    <w:rsid w:val="00A751A9"/>
    <w:rsid w:val="00A937B7"/>
    <w:rsid w:val="00AA0955"/>
    <w:rsid w:val="00AB4EDA"/>
    <w:rsid w:val="00AB5858"/>
    <w:rsid w:val="00AC4EBA"/>
    <w:rsid w:val="00AD0574"/>
    <w:rsid w:val="00AF638C"/>
    <w:rsid w:val="00B036B8"/>
    <w:rsid w:val="00B11596"/>
    <w:rsid w:val="00B23C65"/>
    <w:rsid w:val="00B24A51"/>
    <w:rsid w:val="00B3261F"/>
    <w:rsid w:val="00B34476"/>
    <w:rsid w:val="00B500F2"/>
    <w:rsid w:val="00B64C66"/>
    <w:rsid w:val="00BB0580"/>
    <w:rsid w:val="00BC1C89"/>
    <w:rsid w:val="00BC1E55"/>
    <w:rsid w:val="00BF18E1"/>
    <w:rsid w:val="00BF4539"/>
    <w:rsid w:val="00C25E11"/>
    <w:rsid w:val="00C36F3A"/>
    <w:rsid w:val="00C44191"/>
    <w:rsid w:val="00C53E26"/>
    <w:rsid w:val="00C641BF"/>
    <w:rsid w:val="00C70C10"/>
    <w:rsid w:val="00C90F5E"/>
    <w:rsid w:val="00C938D3"/>
    <w:rsid w:val="00CA0053"/>
    <w:rsid w:val="00CA4996"/>
    <w:rsid w:val="00CE4BBD"/>
    <w:rsid w:val="00CE5598"/>
    <w:rsid w:val="00D02562"/>
    <w:rsid w:val="00D0769B"/>
    <w:rsid w:val="00D1792C"/>
    <w:rsid w:val="00D2322C"/>
    <w:rsid w:val="00D62351"/>
    <w:rsid w:val="00D63A8F"/>
    <w:rsid w:val="00D661B5"/>
    <w:rsid w:val="00D969F5"/>
    <w:rsid w:val="00DE0A49"/>
    <w:rsid w:val="00DE117D"/>
    <w:rsid w:val="00DF0545"/>
    <w:rsid w:val="00E055C2"/>
    <w:rsid w:val="00E326C1"/>
    <w:rsid w:val="00E3271D"/>
    <w:rsid w:val="00E3737F"/>
    <w:rsid w:val="00E40E32"/>
    <w:rsid w:val="00E539A1"/>
    <w:rsid w:val="00E710E0"/>
    <w:rsid w:val="00E73521"/>
    <w:rsid w:val="00E83313"/>
    <w:rsid w:val="00E85CB7"/>
    <w:rsid w:val="00EA0971"/>
    <w:rsid w:val="00EA6D79"/>
    <w:rsid w:val="00EB6FCF"/>
    <w:rsid w:val="00EE6224"/>
    <w:rsid w:val="00F01FD5"/>
    <w:rsid w:val="00F06414"/>
    <w:rsid w:val="00F335C8"/>
    <w:rsid w:val="00F347E7"/>
    <w:rsid w:val="00F44008"/>
    <w:rsid w:val="00F51865"/>
    <w:rsid w:val="00F56856"/>
    <w:rsid w:val="00F9081F"/>
    <w:rsid w:val="00FA1C37"/>
    <w:rsid w:val="00FC5D89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72EC73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224</Words>
  <Characters>1552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1773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8</cp:revision>
  <dcterms:created xsi:type="dcterms:W3CDTF">2023-08-29T10:50:00Z</dcterms:created>
  <dcterms:modified xsi:type="dcterms:W3CDTF">2023-08-29T11:48:00Z</dcterms:modified>
</cp:coreProperties>
</file>