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604A" w:rsidRPr="003851BB" w:rsidRDefault="00A37F2E" w:rsidP="0085604A">
      <w:pPr>
        <w:autoSpaceDE w:val="0"/>
        <w:autoSpaceDN w:val="0"/>
        <w:adjustRightInd w:val="0"/>
        <w:spacing w:before="160"/>
        <w:jc w:val="center"/>
        <w:rPr>
          <w:rFonts w:ascii="Calibri" w:hAnsi="Calibri" w:cs="Calibri"/>
          <w:b/>
          <w:color w:val="1F497D"/>
          <w:sz w:val="28"/>
          <w:szCs w:val="28"/>
        </w:rPr>
      </w:pPr>
      <w:r>
        <w:rPr>
          <w:rFonts w:ascii="Calibri" w:hAnsi="Calibri"/>
          <w:b/>
          <w:bCs/>
          <w:noProof/>
          <w:color w:val="1F497D"/>
          <w:sz w:val="28"/>
          <w:szCs w:val="28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-342900</wp:posOffset>
            </wp:positionH>
            <wp:positionV relativeFrom="paragraph">
              <wp:posOffset>0</wp:posOffset>
            </wp:positionV>
            <wp:extent cx="886460" cy="963930"/>
            <wp:effectExtent l="0" t="0" r="0" b="0"/>
            <wp:wrapNone/>
            <wp:docPr id="6" name="Picture 5" descr="oeplogo_dombor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oeplogo_dombor2"/>
                    <pic:cNvPicPr>
                      <a:picLocks noChangeArrowheads="1"/>
                    </pic:cNvPicPr>
                  </pic:nvPicPr>
                  <pic:blipFill>
                    <a:blip r:embed="rId5" cstate="print">
                      <a:lum bright="-10000" contrast="-10000"/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460" cy="963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B47D3" w:rsidRPr="00EB47D3">
        <w:rPr>
          <w:rFonts w:ascii="Calibri" w:hAnsi="Calibri"/>
          <w:b/>
          <w:bCs/>
          <w:noProof/>
          <w:color w:val="1F497D"/>
          <w:sz w:val="28"/>
          <w:szCs w:val="28"/>
        </w:rPr>
        <w:pict>
          <v:group id="_x0000_s1026" editas="canvas" style="position:absolute;left:0;text-align:left;margin-left:-25.75pt;margin-top:1.5pt;width:503.1pt;height:75.9pt;z-index:-251657216;mso-position-horizontal-relative:text;mso-position-vertical-relative:text" coordorigin="902,1463" coordsize="10062,1518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902;top:1463;width:10062;height:1518" o:preferrelative="f">
              <v:fill o:detectmouseclick="t"/>
              <v:path o:extrusionok="t" o:connecttype="none"/>
              <o:lock v:ext="edit" text="t"/>
            </v:shape>
            <v:line id="_x0000_s1028" style="position:absolute;flip:y" from="2437,1998" to="9435,1999" strokecolor="#333"/>
            <v:shape id="_x0000_s1029" type="#_x0000_t75" style="position:absolute;left:10007;top:1598;width:590;height:1248">
              <v:imagedata r:id="rId6" o:title="284px-Coat_of_Arms_of_Hungary_svg" grayscale="t"/>
            </v:shape>
          </v:group>
        </w:pict>
      </w:r>
      <w:r w:rsidR="0085604A" w:rsidRPr="003851BB">
        <w:rPr>
          <w:rFonts w:ascii="Calibri" w:hAnsi="Calibri" w:cs="Calibri"/>
          <w:b/>
          <w:color w:val="1F497D"/>
          <w:sz w:val="28"/>
          <w:szCs w:val="28"/>
        </w:rPr>
        <w:t>Országos Egészségbiztosítási Pénztár</w:t>
      </w:r>
    </w:p>
    <w:p w:rsidR="0085604A" w:rsidRPr="003851BB" w:rsidRDefault="0085604A" w:rsidP="0085604A">
      <w:pPr>
        <w:tabs>
          <w:tab w:val="left" w:pos="3073"/>
          <w:tab w:val="center" w:pos="4542"/>
        </w:tabs>
        <w:spacing w:before="120"/>
        <w:rPr>
          <w:rFonts w:ascii="Calibri" w:hAnsi="Calibri"/>
          <w:bCs/>
          <w:color w:val="1F497D"/>
        </w:rPr>
      </w:pPr>
      <w:r w:rsidRPr="003851BB">
        <w:rPr>
          <w:rFonts w:ascii="Calibri" w:hAnsi="Calibri"/>
          <w:bCs/>
          <w:color w:val="1F497D"/>
        </w:rPr>
        <w:tab/>
      </w:r>
      <w:r w:rsidRPr="003851BB">
        <w:rPr>
          <w:rFonts w:ascii="Calibri" w:hAnsi="Calibri"/>
          <w:bCs/>
          <w:color w:val="1F497D"/>
        </w:rPr>
        <w:tab/>
        <w:t>Ártámogatási Főosztály</w:t>
      </w:r>
    </w:p>
    <w:p w:rsidR="0085604A" w:rsidRPr="003851BB" w:rsidRDefault="0085604A" w:rsidP="0085604A">
      <w:pPr>
        <w:jc w:val="center"/>
        <w:outlineLvl w:val="0"/>
        <w:rPr>
          <w:rFonts w:ascii="Calibri" w:hAnsi="Calibri"/>
          <w:color w:val="1F497D"/>
          <w:sz w:val="20"/>
          <w:szCs w:val="20"/>
        </w:rPr>
      </w:pPr>
      <w:r w:rsidRPr="003851BB">
        <w:rPr>
          <w:rFonts w:ascii="Calibri" w:hAnsi="Calibri"/>
          <w:color w:val="1F497D"/>
          <w:sz w:val="20"/>
          <w:szCs w:val="20"/>
        </w:rPr>
        <w:t>1139 Budapest, Váci út 73/a Postacím: 1380 Budapest Pf. 73.</w:t>
      </w:r>
    </w:p>
    <w:p w:rsidR="0085604A" w:rsidRPr="003851BB" w:rsidRDefault="0085604A" w:rsidP="0085604A">
      <w:pPr>
        <w:jc w:val="center"/>
        <w:outlineLvl w:val="0"/>
        <w:rPr>
          <w:rFonts w:ascii="Calibri" w:hAnsi="Calibri"/>
          <w:color w:val="1F497D"/>
          <w:sz w:val="20"/>
          <w:szCs w:val="20"/>
        </w:rPr>
      </w:pPr>
      <w:r w:rsidRPr="003851BB">
        <w:rPr>
          <w:rFonts w:ascii="Calibri" w:hAnsi="Calibri"/>
          <w:color w:val="1F497D"/>
          <w:sz w:val="20"/>
          <w:szCs w:val="20"/>
        </w:rPr>
        <w:t xml:space="preserve">Telefon: (1) 298-24-58 Telefax: (1) </w:t>
      </w:r>
      <w:proofErr w:type="gramStart"/>
      <w:r w:rsidRPr="003851BB">
        <w:rPr>
          <w:rFonts w:ascii="Calibri" w:hAnsi="Calibri"/>
          <w:color w:val="1F497D"/>
          <w:sz w:val="20"/>
          <w:szCs w:val="20"/>
        </w:rPr>
        <w:t>298-24-57  E-mail</w:t>
      </w:r>
      <w:proofErr w:type="gramEnd"/>
      <w:r w:rsidRPr="003851BB">
        <w:rPr>
          <w:rFonts w:ascii="Calibri" w:hAnsi="Calibri"/>
          <w:color w:val="1F497D"/>
          <w:sz w:val="20"/>
          <w:szCs w:val="20"/>
        </w:rPr>
        <w:t>: atfo@oep.hu</w:t>
      </w:r>
    </w:p>
    <w:p w:rsidR="0085604A" w:rsidRPr="003851BB" w:rsidRDefault="0085604A" w:rsidP="0085604A">
      <w:pPr>
        <w:jc w:val="center"/>
        <w:rPr>
          <w:rFonts w:ascii="Calibri" w:hAnsi="Calibri"/>
          <w:color w:val="1F497D"/>
          <w:sz w:val="26"/>
          <w:szCs w:val="26"/>
        </w:rPr>
      </w:pPr>
    </w:p>
    <w:p w:rsidR="0085604A" w:rsidRPr="003851BB" w:rsidRDefault="0085604A" w:rsidP="0085604A">
      <w:pPr>
        <w:rPr>
          <w:rFonts w:ascii="Calibri" w:hAnsi="Calibri"/>
          <w:color w:val="1F497D"/>
          <w:sz w:val="26"/>
          <w:szCs w:val="26"/>
        </w:rPr>
      </w:pPr>
    </w:p>
    <w:p w:rsidR="0085604A" w:rsidRPr="003851BB" w:rsidRDefault="0085604A" w:rsidP="00690C64">
      <w:pPr>
        <w:tabs>
          <w:tab w:val="left" w:pos="5580"/>
        </w:tabs>
        <w:ind w:left="5580" w:hanging="5580"/>
        <w:rPr>
          <w:rFonts w:ascii="Calibri" w:hAnsi="Calibri"/>
          <w:color w:val="1F497D"/>
          <w:sz w:val="20"/>
          <w:szCs w:val="20"/>
        </w:rPr>
      </w:pPr>
      <w:r w:rsidRPr="003851BB">
        <w:rPr>
          <w:rFonts w:ascii="Calibri" w:hAnsi="Calibri"/>
          <w:color w:val="1F497D"/>
          <w:sz w:val="20"/>
          <w:szCs w:val="20"/>
        </w:rPr>
        <w:t>Iktatószám: E024/</w:t>
      </w:r>
      <w:r w:rsidR="00690C64">
        <w:rPr>
          <w:rFonts w:ascii="Calibri" w:hAnsi="Calibri"/>
          <w:color w:val="1F497D"/>
          <w:sz w:val="20"/>
          <w:szCs w:val="20"/>
        </w:rPr>
        <w:t>556</w:t>
      </w:r>
      <w:r w:rsidRPr="003851BB">
        <w:rPr>
          <w:rFonts w:ascii="Calibri" w:hAnsi="Calibri"/>
          <w:color w:val="1F497D"/>
          <w:sz w:val="20"/>
          <w:szCs w:val="20"/>
        </w:rPr>
        <w:t>-1/</w:t>
      </w:r>
      <w:r w:rsidR="000117D5">
        <w:rPr>
          <w:rFonts w:ascii="Calibri" w:hAnsi="Calibri"/>
          <w:color w:val="1F497D"/>
          <w:sz w:val="20"/>
          <w:szCs w:val="20"/>
        </w:rPr>
        <w:t>201</w:t>
      </w:r>
      <w:r w:rsidR="005F7BBE">
        <w:rPr>
          <w:rFonts w:ascii="Calibri" w:hAnsi="Calibri"/>
          <w:color w:val="1F497D"/>
          <w:sz w:val="20"/>
          <w:szCs w:val="20"/>
        </w:rPr>
        <w:t>5</w:t>
      </w:r>
      <w:r w:rsidRPr="003851BB">
        <w:rPr>
          <w:rFonts w:ascii="Calibri" w:hAnsi="Calibri"/>
          <w:color w:val="1F497D"/>
          <w:sz w:val="20"/>
          <w:szCs w:val="20"/>
        </w:rPr>
        <w:t>.</w:t>
      </w:r>
      <w:r w:rsidRPr="003851BB">
        <w:rPr>
          <w:rFonts w:ascii="Calibri" w:hAnsi="Calibri"/>
          <w:color w:val="1F497D"/>
          <w:sz w:val="20"/>
          <w:szCs w:val="20"/>
        </w:rPr>
        <w:tab/>
        <w:t xml:space="preserve"> Tárgy: Értesítés hirdetményi úton</w:t>
      </w:r>
    </w:p>
    <w:p w:rsidR="0085604A" w:rsidRPr="003851BB" w:rsidRDefault="0085604A" w:rsidP="0085604A">
      <w:pPr>
        <w:tabs>
          <w:tab w:val="center" w:pos="5760"/>
        </w:tabs>
        <w:rPr>
          <w:rFonts w:ascii="Calibri" w:hAnsi="Calibri"/>
          <w:color w:val="1F497D"/>
          <w:sz w:val="20"/>
          <w:szCs w:val="20"/>
        </w:rPr>
      </w:pPr>
      <w:r w:rsidRPr="003851BB">
        <w:rPr>
          <w:rFonts w:ascii="Calibri" w:hAnsi="Calibri"/>
          <w:color w:val="1F497D"/>
          <w:sz w:val="20"/>
          <w:szCs w:val="20"/>
        </w:rPr>
        <w:tab/>
        <w:t xml:space="preserve">                                                                    </w:t>
      </w:r>
      <w:proofErr w:type="gramStart"/>
      <w:r w:rsidRPr="003851BB">
        <w:rPr>
          <w:rFonts w:ascii="Calibri" w:hAnsi="Calibri"/>
          <w:color w:val="1F497D"/>
          <w:sz w:val="20"/>
          <w:szCs w:val="20"/>
        </w:rPr>
        <w:t>hivatalból</w:t>
      </w:r>
      <w:proofErr w:type="gramEnd"/>
      <w:r w:rsidRPr="003851BB">
        <w:rPr>
          <w:rFonts w:ascii="Calibri" w:hAnsi="Calibri"/>
          <w:color w:val="1F497D"/>
          <w:sz w:val="20"/>
          <w:szCs w:val="20"/>
        </w:rPr>
        <w:t xml:space="preserve"> indított eljárásról</w:t>
      </w:r>
    </w:p>
    <w:p w:rsidR="0085604A" w:rsidRPr="003851BB" w:rsidRDefault="0085604A" w:rsidP="0085604A">
      <w:pPr>
        <w:tabs>
          <w:tab w:val="left" w:pos="5580"/>
        </w:tabs>
        <w:ind w:left="5580" w:hanging="5580"/>
        <w:rPr>
          <w:rFonts w:ascii="Calibri" w:hAnsi="Calibri"/>
          <w:color w:val="1F497D"/>
          <w:sz w:val="20"/>
          <w:szCs w:val="20"/>
        </w:rPr>
      </w:pPr>
      <w:r w:rsidRPr="003851BB">
        <w:rPr>
          <w:rFonts w:ascii="Calibri" w:hAnsi="Calibri"/>
          <w:color w:val="1F497D"/>
          <w:sz w:val="20"/>
          <w:szCs w:val="20"/>
        </w:rPr>
        <w:tab/>
        <w:t>Ügyintéző:</w:t>
      </w:r>
      <w:r w:rsidR="005F7BBE">
        <w:rPr>
          <w:rFonts w:ascii="Calibri" w:hAnsi="Calibri"/>
          <w:color w:val="1F497D"/>
          <w:sz w:val="20"/>
          <w:szCs w:val="20"/>
        </w:rPr>
        <w:t xml:space="preserve"> Póka Edit/2291</w:t>
      </w:r>
    </w:p>
    <w:p w:rsidR="0085604A" w:rsidRPr="003851BB" w:rsidRDefault="0085604A" w:rsidP="005F7BBE">
      <w:pPr>
        <w:tabs>
          <w:tab w:val="left" w:pos="5580"/>
        </w:tabs>
        <w:ind w:left="5580" w:hanging="5580"/>
        <w:rPr>
          <w:color w:val="1F497D"/>
          <w:sz w:val="22"/>
          <w:szCs w:val="22"/>
        </w:rPr>
      </w:pPr>
      <w:r w:rsidRPr="003851BB">
        <w:rPr>
          <w:rFonts w:ascii="Calibri" w:hAnsi="Calibri"/>
          <w:color w:val="1F497D"/>
          <w:sz w:val="20"/>
          <w:szCs w:val="20"/>
        </w:rPr>
        <w:tab/>
      </w:r>
    </w:p>
    <w:p w:rsidR="0085604A" w:rsidRPr="003851BB" w:rsidRDefault="0085604A" w:rsidP="0085604A">
      <w:pPr>
        <w:tabs>
          <w:tab w:val="center" w:pos="5760"/>
        </w:tabs>
        <w:ind w:left="5664" w:firstLine="708"/>
        <w:rPr>
          <w:color w:val="1F497D"/>
          <w:sz w:val="22"/>
          <w:szCs w:val="22"/>
        </w:rPr>
      </w:pPr>
      <w:r w:rsidRPr="003851BB">
        <w:rPr>
          <w:color w:val="1F497D"/>
          <w:sz w:val="22"/>
          <w:szCs w:val="22"/>
        </w:rPr>
        <w:t xml:space="preserve"> </w:t>
      </w:r>
    </w:p>
    <w:p w:rsidR="0085604A" w:rsidRPr="003851BB" w:rsidRDefault="0085604A" w:rsidP="0085604A">
      <w:pPr>
        <w:pStyle w:val="Szvegtrzs"/>
        <w:rPr>
          <w:rFonts w:ascii="Calibri" w:hAnsi="Calibri"/>
          <w:b/>
          <w:iCs/>
          <w:color w:val="1F497D"/>
          <w:sz w:val="26"/>
          <w:szCs w:val="26"/>
        </w:rPr>
      </w:pPr>
      <w:r w:rsidRPr="003851BB">
        <w:rPr>
          <w:rFonts w:ascii="Calibri" w:hAnsi="Calibri"/>
          <w:b/>
          <w:iCs/>
          <w:color w:val="1F497D"/>
          <w:sz w:val="26"/>
          <w:szCs w:val="26"/>
        </w:rPr>
        <w:t>Minden érintett ügyfél</w:t>
      </w:r>
    </w:p>
    <w:p w:rsidR="0085604A" w:rsidRPr="00193749" w:rsidRDefault="0085604A" w:rsidP="0085604A">
      <w:pPr>
        <w:pStyle w:val="Szvegtrzs"/>
        <w:rPr>
          <w:rFonts w:ascii="Calibri" w:hAnsi="Calibri"/>
          <w:iCs/>
          <w:color w:val="333333"/>
          <w:sz w:val="26"/>
          <w:szCs w:val="26"/>
        </w:rPr>
      </w:pPr>
    </w:p>
    <w:p w:rsidR="00DB2D54" w:rsidRPr="00DB2D54" w:rsidRDefault="00DB2D54" w:rsidP="00C3050C">
      <w:pPr>
        <w:pStyle w:val="Szvegtrzs"/>
        <w:rPr>
          <w:i/>
          <w:iCs/>
          <w:sz w:val="26"/>
          <w:szCs w:val="26"/>
        </w:rPr>
      </w:pPr>
    </w:p>
    <w:p w:rsidR="00C3050C" w:rsidRPr="003851BB" w:rsidRDefault="00C3050C" w:rsidP="00C3050C">
      <w:pPr>
        <w:jc w:val="center"/>
        <w:rPr>
          <w:rFonts w:ascii="Calibri" w:hAnsi="Calibri"/>
          <w:b/>
          <w:color w:val="1F497D"/>
          <w:sz w:val="26"/>
          <w:szCs w:val="26"/>
        </w:rPr>
      </w:pPr>
      <w:r w:rsidRPr="003851BB">
        <w:rPr>
          <w:rFonts w:ascii="Calibri" w:hAnsi="Calibri"/>
          <w:b/>
          <w:color w:val="1F497D"/>
          <w:sz w:val="26"/>
          <w:szCs w:val="26"/>
        </w:rPr>
        <w:t>ÉRTESÍTÉS</w:t>
      </w:r>
    </w:p>
    <w:p w:rsidR="00C3050C" w:rsidRPr="003851BB" w:rsidRDefault="00C3050C" w:rsidP="00C3050C">
      <w:pPr>
        <w:jc w:val="center"/>
        <w:rPr>
          <w:rFonts w:ascii="Calibri" w:hAnsi="Calibri"/>
          <w:b/>
          <w:color w:val="1F497D"/>
          <w:sz w:val="26"/>
          <w:szCs w:val="26"/>
        </w:rPr>
      </w:pPr>
      <w:r w:rsidRPr="003851BB">
        <w:rPr>
          <w:rFonts w:ascii="Calibri" w:hAnsi="Calibri"/>
          <w:b/>
          <w:color w:val="1F497D"/>
          <w:sz w:val="26"/>
          <w:szCs w:val="26"/>
        </w:rPr>
        <w:t>HIRDETMÉNYI ÚTON</w:t>
      </w:r>
    </w:p>
    <w:p w:rsidR="00C3050C" w:rsidRPr="003851BB" w:rsidRDefault="00C3050C" w:rsidP="00C3050C">
      <w:pPr>
        <w:jc w:val="both"/>
        <w:rPr>
          <w:rStyle w:val="Kiemels2"/>
          <w:rFonts w:ascii="Calibri" w:hAnsi="Calibri"/>
          <w:color w:val="1F497D"/>
          <w:sz w:val="26"/>
          <w:szCs w:val="26"/>
        </w:rPr>
      </w:pPr>
    </w:p>
    <w:p w:rsidR="00C3050C" w:rsidRPr="003851BB" w:rsidRDefault="00C3050C" w:rsidP="00B02BC7">
      <w:pPr>
        <w:spacing w:line="120" w:lineRule="atLeast"/>
        <w:jc w:val="both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>Ezúton értesítem az érintett Ügyfeleket, hogy a biztonságos és gazdaságos gyógyszer és gyógyászati segédeszköz-ellátás, valamint a gyógyszerforgalmazás általános szabályairól szóló 2006. évi XCVIII. törvény (továbbiakban: Gyftv.) 23. § (6) bekezdése  és 24. § (2) bekezdése, illetve a 32/2004. (IV. 26.) ESzCsM rendelet  (továbbiakban: R.) 10.</w:t>
      </w:r>
      <w:r w:rsidR="00F13F5B" w:rsidRPr="003851BB">
        <w:rPr>
          <w:rFonts w:ascii="Calibri" w:hAnsi="Calibri"/>
          <w:color w:val="1F497D"/>
          <w:sz w:val="26"/>
          <w:szCs w:val="26"/>
        </w:rPr>
        <w:t xml:space="preserve"> §</w:t>
      </w:r>
      <w:r w:rsidR="0097402E" w:rsidRPr="003851BB">
        <w:rPr>
          <w:rFonts w:ascii="Calibri" w:hAnsi="Calibri"/>
          <w:color w:val="1F497D"/>
          <w:sz w:val="26"/>
          <w:szCs w:val="26"/>
        </w:rPr>
        <w:t>,</w:t>
      </w:r>
      <w:r w:rsidR="00F13F5B" w:rsidRPr="003851BB">
        <w:rPr>
          <w:rFonts w:ascii="Calibri" w:hAnsi="Calibri"/>
          <w:color w:val="1F497D"/>
          <w:sz w:val="26"/>
          <w:szCs w:val="26"/>
        </w:rPr>
        <w:t xml:space="preserve"> és 10/B</w:t>
      </w:r>
      <w:r w:rsidR="0097402E" w:rsidRPr="003851BB">
        <w:rPr>
          <w:rFonts w:ascii="Calibri" w:hAnsi="Calibri"/>
          <w:color w:val="1F497D"/>
          <w:sz w:val="26"/>
          <w:szCs w:val="26"/>
        </w:rPr>
        <w:t>.</w:t>
      </w:r>
      <w:r w:rsidRPr="003851BB">
        <w:rPr>
          <w:rFonts w:ascii="Calibri" w:hAnsi="Calibri"/>
          <w:color w:val="1F497D"/>
          <w:sz w:val="26"/>
          <w:szCs w:val="26"/>
        </w:rPr>
        <w:t xml:space="preserve"> § értelmében az Országos Egészségbiztosítási Pénztár (továbbiakban: OEP) hivatalból eljárást indít a hatóanyag és teráp</w:t>
      </w:r>
      <w:r w:rsidR="00F13F5B" w:rsidRPr="003851BB">
        <w:rPr>
          <w:rFonts w:ascii="Calibri" w:hAnsi="Calibri"/>
          <w:color w:val="1F497D"/>
          <w:sz w:val="26"/>
          <w:szCs w:val="26"/>
        </w:rPr>
        <w:t>iás fix csoportok újraképzésére és a több hatóanyagot is tartalmazó, fix csoportba nem vonható orális készítmények támogatásának felülvizsgálatára</w:t>
      </w:r>
      <w:r w:rsidRPr="003851BB">
        <w:rPr>
          <w:rFonts w:ascii="Calibri" w:hAnsi="Calibri"/>
          <w:color w:val="1F497D"/>
          <w:sz w:val="26"/>
          <w:szCs w:val="26"/>
        </w:rPr>
        <w:t xml:space="preserve"> a </w:t>
      </w:r>
      <w:hyperlink r:id="rId7" w:history="1">
        <w:r w:rsidRPr="003851BB">
          <w:rPr>
            <w:rStyle w:val="Hiperhivatkozs"/>
            <w:rFonts w:ascii="Calibri" w:hAnsi="Calibri"/>
            <w:color w:val="1F497D"/>
            <w:sz w:val="26"/>
            <w:szCs w:val="26"/>
          </w:rPr>
          <w:t>www.oep.hu/gyogyszer</w:t>
        </w:r>
      </w:hyperlink>
      <w:r w:rsidRPr="003851BB">
        <w:rPr>
          <w:rFonts w:ascii="Calibri" w:hAnsi="Calibri"/>
          <w:color w:val="1F497D"/>
          <w:sz w:val="26"/>
          <w:szCs w:val="26"/>
        </w:rPr>
        <w:t xml:space="preserve"> oldal </w:t>
      </w:r>
      <w:r w:rsidRPr="003851BB">
        <w:rPr>
          <w:rFonts w:ascii="Calibri" w:hAnsi="Calibri"/>
          <w:i/>
          <w:color w:val="1F497D"/>
          <w:sz w:val="26"/>
          <w:szCs w:val="26"/>
        </w:rPr>
        <w:t>Fixesítés</w:t>
      </w:r>
      <w:r w:rsidRPr="003851BB">
        <w:rPr>
          <w:rFonts w:ascii="Calibri" w:hAnsi="Calibri"/>
          <w:color w:val="1F497D"/>
          <w:sz w:val="26"/>
          <w:szCs w:val="26"/>
        </w:rPr>
        <w:t xml:space="preserve"> </w:t>
      </w:r>
      <w:proofErr w:type="spellStart"/>
      <w:r w:rsidRPr="003851BB">
        <w:rPr>
          <w:rFonts w:ascii="Calibri" w:hAnsi="Calibri"/>
          <w:color w:val="1F497D"/>
          <w:sz w:val="26"/>
          <w:szCs w:val="26"/>
        </w:rPr>
        <w:t>aloldalán</w:t>
      </w:r>
      <w:proofErr w:type="spellEnd"/>
      <w:r w:rsidRPr="003851BB">
        <w:rPr>
          <w:rFonts w:ascii="Calibri" w:hAnsi="Calibri"/>
          <w:color w:val="1F497D"/>
          <w:sz w:val="26"/>
          <w:szCs w:val="26"/>
        </w:rPr>
        <w:t xml:space="preserve"> közzétett termékcsoportok vonatkozásában.</w:t>
      </w:r>
    </w:p>
    <w:p w:rsidR="00C3050C" w:rsidRPr="003851BB" w:rsidRDefault="00C3050C" w:rsidP="00B02BC7">
      <w:pPr>
        <w:spacing w:line="120" w:lineRule="atLeast"/>
        <w:jc w:val="both"/>
        <w:rPr>
          <w:rFonts w:ascii="Calibri" w:hAnsi="Calibri"/>
          <w:color w:val="1F497D"/>
          <w:sz w:val="26"/>
          <w:szCs w:val="26"/>
        </w:rPr>
      </w:pPr>
    </w:p>
    <w:p w:rsidR="00C3050C" w:rsidRPr="003851BB" w:rsidRDefault="00C3050C" w:rsidP="00B02BC7">
      <w:pPr>
        <w:jc w:val="both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b/>
          <w:color w:val="1F497D"/>
          <w:sz w:val="26"/>
          <w:szCs w:val="26"/>
        </w:rPr>
        <w:t>A hivatalból indított eljárás kezdőnapja:</w:t>
      </w:r>
      <w:r w:rsidR="00A34DBE" w:rsidRPr="003851BB">
        <w:rPr>
          <w:rFonts w:ascii="Calibri" w:hAnsi="Calibri"/>
          <w:color w:val="1F497D"/>
          <w:sz w:val="26"/>
          <w:szCs w:val="26"/>
        </w:rPr>
        <w:t xml:space="preserve"> </w:t>
      </w:r>
      <w:r w:rsidR="000117D5">
        <w:rPr>
          <w:rFonts w:ascii="Calibri" w:hAnsi="Calibri"/>
          <w:color w:val="1F497D"/>
          <w:sz w:val="26"/>
          <w:szCs w:val="26"/>
        </w:rPr>
        <w:t>201</w:t>
      </w:r>
      <w:r w:rsidR="005F7BBE">
        <w:rPr>
          <w:rFonts w:ascii="Calibri" w:hAnsi="Calibri"/>
          <w:color w:val="1F497D"/>
          <w:sz w:val="26"/>
          <w:szCs w:val="26"/>
        </w:rPr>
        <w:t>5</w:t>
      </w:r>
      <w:r w:rsidR="00C4369F" w:rsidRPr="003851BB">
        <w:rPr>
          <w:rFonts w:ascii="Calibri" w:hAnsi="Calibri"/>
          <w:color w:val="1F497D"/>
          <w:sz w:val="26"/>
          <w:szCs w:val="26"/>
        </w:rPr>
        <w:t>.</w:t>
      </w:r>
      <w:r w:rsidR="000A1613" w:rsidRPr="003851BB">
        <w:rPr>
          <w:rFonts w:ascii="Calibri" w:hAnsi="Calibri"/>
          <w:color w:val="1F497D"/>
          <w:sz w:val="26"/>
          <w:szCs w:val="26"/>
        </w:rPr>
        <w:t xml:space="preserve"> </w:t>
      </w:r>
      <w:r w:rsidR="00203AA3">
        <w:rPr>
          <w:rFonts w:ascii="Calibri" w:hAnsi="Calibri"/>
          <w:color w:val="1F497D"/>
          <w:sz w:val="26"/>
          <w:szCs w:val="26"/>
        </w:rPr>
        <w:t>november</w:t>
      </w:r>
      <w:r w:rsidR="00FD1355">
        <w:rPr>
          <w:rFonts w:ascii="Calibri" w:hAnsi="Calibri"/>
          <w:color w:val="1F497D"/>
          <w:sz w:val="26"/>
          <w:szCs w:val="26"/>
        </w:rPr>
        <w:t xml:space="preserve"> 1</w:t>
      </w:r>
      <w:r w:rsidRPr="003851BB">
        <w:rPr>
          <w:rFonts w:ascii="Calibri" w:hAnsi="Calibri"/>
          <w:color w:val="1F497D"/>
          <w:sz w:val="26"/>
          <w:szCs w:val="26"/>
        </w:rPr>
        <w:t>.</w:t>
      </w:r>
    </w:p>
    <w:p w:rsidR="00A34DBE" w:rsidRPr="003851BB" w:rsidRDefault="00C3050C" w:rsidP="00A34DBE">
      <w:pPr>
        <w:jc w:val="both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b/>
          <w:color w:val="1F497D"/>
          <w:sz w:val="26"/>
          <w:szCs w:val="26"/>
        </w:rPr>
        <w:t xml:space="preserve">Az </w:t>
      </w:r>
      <w:proofErr w:type="gramStart"/>
      <w:r w:rsidRPr="003851BB">
        <w:rPr>
          <w:rFonts w:ascii="Calibri" w:hAnsi="Calibri"/>
          <w:b/>
          <w:color w:val="1F497D"/>
          <w:sz w:val="26"/>
          <w:szCs w:val="26"/>
        </w:rPr>
        <w:t>ügy</w:t>
      </w:r>
      <w:r w:rsidR="003851BB">
        <w:rPr>
          <w:rFonts w:ascii="Calibri" w:hAnsi="Calibri"/>
          <w:b/>
          <w:color w:val="1F497D"/>
          <w:sz w:val="26"/>
          <w:szCs w:val="26"/>
        </w:rPr>
        <w:t xml:space="preserve"> </w:t>
      </w:r>
      <w:r w:rsidRPr="003851BB">
        <w:rPr>
          <w:rFonts w:ascii="Calibri" w:hAnsi="Calibri"/>
          <w:b/>
          <w:color w:val="1F497D"/>
          <w:sz w:val="26"/>
          <w:szCs w:val="26"/>
        </w:rPr>
        <w:t>iktató</w:t>
      </w:r>
      <w:proofErr w:type="gramEnd"/>
      <w:r w:rsidRPr="003851BB">
        <w:rPr>
          <w:rFonts w:ascii="Calibri" w:hAnsi="Calibri"/>
          <w:b/>
          <w:color w:val="1F497D"/>
          <w:sz w:val="26"/>
          <w:szCs w:val="26"/>
        </w:rPr>
        <w:t xml:space="preserve"> száma:</w:t>
      </w:r>
      <w:r w:rsidRPr="003851BB">
        <w:rPr>
          <w:rFonts w:ascii="Calibri" w:hAnsi="Calibri"/>
          <w:color w:val="1F497D"/>
          <w:sz w:val="26"/>
          <w:szCs w:val="26"/>
        </w:rPr>
        <w:t xml:space="preserve"> </w:t>
      </w:r>
      <w:r w:rsidR="001610C0" w:rsidRPr="003851BB">
        <w:rPr>
          <w:rFonts w:ascii="Calibri" w:hAnsi="Calibri"/>
          <w:color w:val="1F497D"/>
          <w:sz w:val="26"/>
          <w:szCs w:val="26"/>
        </w:rPr>
        <w:t>E024</w:t>
      </w:r>
      <w:r w:rsidR="001610C0" w:rsidRPr="00B90530">
        <w:rPr>
          <w:rFonts w:ascii="Calibri" w:hAnsi="Calibri"/>
          <w:color w:val="1F497D" w:themeColor="text2"/>
          <w:sz w:val="26"/>
          <w:szCs w:val="26"/>
        </w:rPr>
        <w:t>/</w:t>
      </w:r>
      <w:r w:rsidR="00203AA3" w:rsidRPr="00203AA3">
        <w:rPr>
          <w:rFonts w:ascii="Calibri" w:hAnsi="Calibri"/>
          <w:color w:val="1F497D" w:themeColor="text2"/>
          <w:sz w:val="26"/>
          <w:szCs w:val="26"/>
        </w:rPr>
        <w:t>556</w:t>
      </w:r>
      <w:r w:rsidR="00FD1355">
        <w:rPr>
          <w:rFonts w:ascii="Calibri" w:hAnsi="Calibri"/>
          <w:color w:val="1F497D"/>
          <w:sz w:val="26"/>
          <w:szCs w:val="26"/>
        </w:rPr>
        <w:t>-1/</w:t>
      </w:r>
      <w:r w:rsidR="000117D5">
        <w:rPr>
          <w:rFonts w:ascii="Calibri" w:hAnsi="Calibri"/>
          <w:color w:val="1F497D"/>
          <w:sz w:val="26"/>
          <w:szCs w:val="26"/>
        </w:rPr>
        <w:t>201</w:t>
      </w:r>
      <w:r w:rsidR="005F7BBE">
        <w:rPr>
          <w:rFonts w:ascii="Calibri" w:hAnsi="Calibri"/>
          <w:color w:val="1F497D"/>
          <w:sz w:val="26"/>
          <w:szCs w:val="26"/>
        </w:rPr>
        <w:t>5</w:t>
      </w:r>
    </w:p>
    <w:p w:rsidR="00C3050C" w:rsidRPr="003851BB" w:rsidRDefault="00B02BC7" w:rsidP="00A34DBE">
      <w:pPr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b/>
          <w:color w:val="1F497D"/>
          <w:sz w:val="26"/>
          <w:szCs w:val="26"/>
        </w:rPr>
        <w:t>A</w:t>
      </w:r>
      <w:r w:rsidR="00C3050C" w:rsidRPr="003851BB">
        <w:rPr>
          <w:rFonts w:ascii="Calibri" w:hAnsi="Calibri"/>
          <w:b/>
          <w:color w:val="1F497D"/>
          <w:sz w:val="26"/>
          <w:szCs w:val="26"/>
        </w:rPr>
        <w:t>z eljárá</w:t>
      </w:r>
      <w:r w:rsidRPr="003851BB">
        <w:rPr>
          <w:rFonts w:ascii="Calibri" w:hAnsi="Calibri"/>
          <w:b/>
          <w:color w:val="1F497D"/>
          <w:sz w:val="26"/>
          <w:szCs w:val="26"/>
        </w:rPr>
        <w:t xml:space="preserve">s eredményének hatályba lépése </w:t>
      </w:r>
      <w:r w:rsidR="00C3050C" w:rsidRPr="003851BB">
        <w:rPr>
          <w:rFonts w:ascii="Calibri" w:hAnsi="Calibri"/>
          <w:color w:val="1F497D"/>
          <w:sz w:val="26"/>
          <w:szCs w:val="26"/>
        </w:rPr>
        <w:t>201</w:t>
      </w:r>
      <w:r w:rsidR="003E73F8">
        <w:rPr>
          <w:rFonts w:ascii="Calibri" w:hAnsi="Calibri"/>
          <w:color w:val="1F497D"/>
          <w:sz w:val="26"/>
          <w:szCs w:val="26"/>
        </w:rPr>
        <w:t>6</w:t>
      </w:r>
      <w:r w:rsidR="00C3050C" w:rsidRPr="003851BB">
        <w:rPr>
          <w:rFonts w:ascii="Calibri" w:hAnsi="Calibri"/>
          <w:color w:val="1F497D"/>
          <w:sz w:val="26"/>
          <w:szCs w:val="26"/>
        </w:rPr>
        <w:t>.</w:t>
      </w:r>
      <w:r w:rsidR="00A34DBE" w:rsidRPr="003851BB">
        <w:rPr>
          <w:rFonts w:ascii="Calibri" w:hAnsi="Calibri"/>
          <w:color w:val="1F497D"/>
          <w:sz w:val="26"/>
          <w:szCs w:val="26"/>
        </w:rPr>
        <w:t xml:space="preserve"> </w:t>
      </w:r>
      <w:r w:rsidR="00203AA3">
        <w:rPr>
          <w:rFonts w:ascii="Calibri" w:hAnsi="Calibri"/>
          <w:color w:val="1F497D"/>
          <w:sz w:val="26"/>
          <w:szCs w:val="26"/>
        </w:rPr>
        <w:t>január</w:t>
      </w:r>
      <w:r w:rsidR="00FD1355">
        <w:rPr>
          <w:rFonts w:ascii="Calibri" w:hAnsi="Calibri"/>
          <w:color w:val="1F497D"/>
          <w:sz w:val="26"/>
          <w:szCs w:val="26"/>
        </w:rPr>
        <w:t xml:space="preserve"> </w:t>
      </w:r>
      <w:r w:rsidRPr="003851BB">
        <w:rPr>
          <w:rFonts w:ascii="Calibri" w:hAnsi="Calibri"/>
          <w:color w:val="1F497D"/>
          <w:sz w:val="26"/>
          <w:szCs w:val="26"/>
        </w:rPr>
        <w:t>1. napja.</w:t>
      </w:r>
      <w:r w:rsidR="00C3050C" w:rsidRPr="003851BB">
        <w:rPr>
          <w:rFonts w:ascii="Calibri" w:hAnsi="Calibri"/>
          <w:color w:val="1F497D"/>
          <w:sz w:val="26"/>
          <w:szCs w:val="26"/>
        </w:rPr>
        <w:br/>
      </w:r>
      <w:r w:rsidR="00C3050C" w:rsidRPr="003851BB">
        <w:rPr>
          <w:rFonts w:ascii="Calibri" w:hAnsi="Calibri"/>
          <w:b/>
          <w:color w:val="1F497D"/>
          <w:sz w:val="26"/>
          <w:szCs w:val="26"/>
        </w:rPr>
        <w:t>Ügyintéző:</w:t>
      </w:r>
      <w:r w:rsidR="008F1B9C" w:rsidRPr="003851BB">
        <w:rPr>
          <w:rFonts w:ascii="Calibri" w:hAnsi="Calibri"/>
          <w:color w:val="1F497D"/>
          <w:sz w:val="26"/>
          <w:szCs w:val="26"/>
        </w:rPr>
        <w:t xml:space="preserve"> </w:t>
      </w:r>
      <w:r w:rsidR="005F7BBE">
        <w:rPr>
          <w:rFonts w:ascii="Calibri" w:hAnsi="Calibri"/>
          <w:color w:val="1F497D"/>
          <w:sz w:val="26"/>
          <w:szCs w:val="26"/>
        </w:rPr>
        <w:t>Póka Edit</w:t>
      </w:r>
    </w:p>
    <w:p w:rsidR="00C3050C" w:rsidRPr="003851BB" w:rsidRDefault="00C3050C" w:rsidP="00C3050C">
      <w:pPr>
        <w:jc w:val="both"/>
        <w:rPr>
          <w:rFonts w:ascii="Calibri" w:hAnsi="Calibri"/>
          <w:color w:val="1F497D"/>
          <w:sz w:val="26"/>
          <w:szCs w:val="26"/>
        </w:rPr>
      </w:pPr>
    </w:p>
    <w:p w:rsidR="00C3050C" w:rsidRPr="003851BB" w:rsidRDefault="00C3050C" w:rsidP="00C3050C">
      <w:pPr>
        <w:jc w:val="both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>Az iratokba történő betekintésre és a nyilatkozattételre az eljárás folyamán lehetőséget biztosítunk a hivatali munkaidő keretein belül, előzetes időpont-egyeztetést követően az OEP Ártámogatási Főosztályán (cím: 1139 Budapest, Váci út 73/a).</w:t>
      </w:r>
    </w:p>
    <w:p w:rsidR="007C52D7" w:rsidRPr="003851BB" w:rsidRDefault="007C52D7" w:rsidP="00C3050C">
      <w:pPr>
        <w:rPr>
          <w:rFonts w:ascii="Calibri" w:hAnsi="Calibri"/>
          <w:color w:val="1F497D"/>
          <w:sz w:val="26"/>
          <w:szCs w:val="26"/>
        </w:rPr>
      </w:pPr>
    </w:p>
    <w:p w:rsidR="00BA457D" w:rsidRPr="003851BB" w:rsidRDefault="00C3050C" w:rsidP="00C3050C">
      <w:pPr>
        <w:jc w:val="both"/>
        <w:rPr>
          <w:rFonts w:ascii="Calibri" w:hAnsi="Calibri"/>
          <w:b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 xml:space="preserve">Jelen értesítéssel felhívjuk az Ügyfeleket, hogy amennyiben a </w:t>
      </w:r>
      <w:r w:rsidR="00254C30" w:rsidRPr="003851BB">
        <w:rPr>
          <w:rFonts w:ascii="Calibri" w:hAnsi="Calibri"/>
          <w:color w:val="1F497D"/>
          <w:sz w:val="26"/>
          <w:szCs w:val="26"/>
        </w:rPr>
        <w:t>jelenlegi</w:t>
      </w:r>
      <w:r w:rsidR="005A7D19" w:rsidRPr="003851BB">
        <w:rPr>
          <w:rFonts w:ascii="Calibri" w:hAnsi="Calibri"/>
          <w:color w:val="1F497D"/>
          <w:sz w:val="26"/>
          <w:szCs w:val="26"/>
        </w:rPr>
        <w:t xml:space="preserve"> – az OEP Online </w:t>
      </w:r>
      <w:r w:rsidRPr="003851BB">
        <w:rPr>
          <w:rFonts w:ascii="Calibri" w:hAnsi="Calibri"/>
          <w:color w:val="1F497D"/>
          <w:sz w:val="26"/>
          <w:szCs w:val="26"/>
        </w:rPr>
        <w:t xml:space="preserve">Webes Licitrendszerén (továbbiakban OWL) és az OEP honlap http://www.oep.hu/gyogyszer oldalán közzétett - </w:t>
      </w:r>
      <w:r w:rsidR="00254C30" w:rsidRPr="003851BB">
        <w:rPr>
          <w:rFonts w:ascii="Calibri" w:hAnsi="Calibri"/>
          <w:color w:val="1F497D"/>
          <w:sz w:val="26"/>
          <w:szCs w:val="26"/>
        </w:rPr>
        <w:t>árakhoz</w:t>
      </w:r>
      <w:r w:rsidRPr="003851BB">
        <w:rPr>
          <w:rFonts w:ascii="Calibri" w:hAnsi="Calibri"/>
          <w:color w:val="1F497D"/>
          <w:sz w:val="26"/>
          <w:szCs w:val="26"/>
        </w:rPr>
        <w:t xml:space="preserve"> képest változtatással kívánnak élni, úgy azt </w:t>
      </w:r>
      <w:r w:rsidR="00AE749A" w:rsidRPr="003851BB">
        <w:rPr>
          <w:rFonts w:ascii="Calibri" w:hAnsi="Calibri"/>
          <w:color w:val="1F497D"/>
          <w:sz w:val="26"/>
          <w:szCs w:val="26"/>
        </w:rPr>
        <w:t>a R. 10</w:t>
      </w:r>
      <w:r w:rsidR="0097402E" w:rsidRPr="003851BB">
        <w:rPr>
          <w:rFonts w:ascii="Calibri" w:hAnsi="Calibri"/>
          <w:color w:val="1F497D"/>
          <w:sz w:val="26"/>
          <w:szCs w:val="26"/>
        </w:rPr>
        <w:t>.</w:t>
      </w:r>
      <w:r w:rsidR="00AE749A" w:rsidRPr="003851BB">
        <w:rPr>
          <w:rFonts w:ascii="Calibri" w:hAnsi="Calibri"/>
          <w:color w:val="1F497D"/>
          <w:sz w:val="26"/>
          <w:szCs w:val="26"/>
        </w:rPr>
        <w:t xml:space="preserve"> § (4)</w:t>
      </w:r>
      <w:r w:rsidR="00254C30" w:rsidRPr="003851BB">
        <w:rPr>
          <w:rFonts w:ascii="Calibri" w:hAnsi="Calibri"/>
          <w:color w:val="1F497D"/>
          <w:sz w:val="26"/>
          <w:szCs w:val="26"/>
        </w:rPr>
        <w:t xml:space="preserve"> </w:t>
      </w:r>
      <w:r w:rsidR="001B6A6D" w:rsidRPr="003851BB">
        <w:rPr>
          <w:rFonts w:ascii="Calibri" w:hAnsi="Calibri"/>
          <w:color w:val="1F497D"/>
          <w:sz w:val="26"/>
          <w:szCs w:val="26"/>
        </w:rPr>
        <w:t xml:space="preserve">és bekezdései </w:t>
      </w:r>
      <w:r w:rsidR="00AE749A" w:rsidRPr="003851BB">
        <w:rPr>
          <w:rFonts w:ascii="Calibri" w:hAnsi="Calibri"/>
          <w:color w:val="1F497D"/>
          <w:sz w:val="26"/>
          <w:szCs w:val="26"/>
        </w:rPr>
        <w:t>alapján</w:t>
      </w:r>
      <w:r w:rsidR="00254C30" w:rsidRPr="003851BB">
        <w:rPr>
          <w:rFonts w:ascii="Calibri" w:hAnsi="Calibri"/>
          <w:color w:val="1F497D"/>
          <w:sz w:val="26"/>
          <w:szCs w:val="26"/>
        </w:rPr>
        <w:t>,</w:t>
      </w:r>
      <w:r w:rsidR="00AE749A" w:rsidRPr="003851BB">
        <w:rPr>
          <w:rFonts w:ascii="Calibri" w:hAnsi="Calibri"/>
          <w:color w:val="1F497D"/>
          <w:sz w:val="26"/>
          <w:szCs w:val="26"/>
        </w:rPr>
        <w:t xml:space="preserve"> </w:t>
      </w:r>
      <w:r w:rsidR="005F7BBE">
        <w:rPr>
          <w:rFonts w:ascii="Calibri" w:hAnsi="Calibri"/>
          <w:b/>
          <w:color w:val="1F497D"/>
          <w:sz w:val="26"/>
          <w:szCs w:val="26"/>
        </w:rPr>
        <w:t>2015</w:t>
      </w:r>
      <w:r w:rsidRPr="003851BB">
        <w:rPr>
          <w:rFonts w:ascii="Calibri" w:hAnsi="Calibri"/>
          <w:b/>
          <w:color w:val="1F497D"/>
          <w:sz w:val="26"/>
          <w:szCs w:val="26"/>
        </w:rPr>
        <w:t xml:space="preserve">. </w:t>
      </w:r>
      <w:r w:rsidR="00203AA3">
        <w:rPr>
          <w:rFonts w:ascii="Calibri" w:hAnsi="Calibri"/>
          <w:b/>
          <w:color w:val="1F497D"/>
          <w:sz w:val="26"/>
          <w:szCs w:val="26"/>
        </w:rPr>
        <w:t>november</w:t>
      </w:r>
      <w:r w:rsidR="0028698C" w:rsidRPr="003851BB">
        <w:rPr>
          <w:rFonts w:ascii="Calibri" w:hAnsi="Calibri"/>
          <w:b/>
          <w:color w:val="1F497D"/>
          <w:sz w:val="26"/>
          <w:szCs w:val="26"/>
        </w:rPr>
        <w:t xml:space="preserve"> 2</w:t>
      </w:r>
      <w:r w:rsidR="00FD1355">
        <w:rPr>
          <w:rFonts w:ascii="Calibri" w:hAnsi="Calibri"/>
          <w:b/>
          <w:color w:val="1F497D"/>
          <w:sz w:val="26"/>
          <w:szCs w:val="26"/>
        </w:rPr>
        <w:t>0</w:t>
      </w:r>
      <w:r w:rsidRPr="003851BB">
        <w:rPr>
          <w:rFonts w:ascii="Calibri" w:hAnsi="Calibri"/>
          <w:color w:val="1F497D"/>
          <w:sz w:val="26"/>
          <w:szCs w:val="26"/>
        </w:rPr>
        <w:t xml:space="preserve">. napjáig van lehetőségük </w:t>
      </w:r>
      <w:r w:rsidR="00DB2D54" w:rsidRPr="003851BB">
        <w:rPr>
          <w:rFonts w:ascii="Calibri" w:hAnsi="Calibri"/>
          <w:color w:val="1F497D"/>
          <w:sz w:val="26"/>
          <w:szCs w:val="26"/>
        </w:rPr>
        <w:t xml:space="preserve">megtenni. A </w:t>
      </w:r>
      <w:r w:rsidRPr="003851BB">
        <w:rPr>
          <w:rFonts w:ascii="Calibri" w:hAnsi="Calibri"/>
          <w:color w:val="1F497D"/>
          <w:sz w:val="26"/>
          <w:szCs w:val="26"/>
        </w:rPr>
        <w:t>Gyftv. 35</w:t>
      </w:r>
      <w:r w:rsidR="00510A78" w:rsidRPr="003851BB">
        <w:rPr>
          <w:rFonts w:ascii="Calibri" w:hAnsi="Calibri"/>
          <w:color w:val="1F497D"/>
          <w:sz w:val="26"/>
          <w:szCs w:val="26"/>
        </w:rPr>
        <w:t>.</w:t>
      </w:r>
      <w:r w:rsidR="00F02CA0" w:rsidRPr="003851BB">
        <w:rPr>
          <w:rFonts w:ascii="Calibri" w:hAnsi="Calibri"/>
          <w:color w:val="1F497D"/>
          <w:sz w:val="26"/>
          <w:szCs w:val="26"/>
        </w:rPr>
        <w:t xml:space="preserve"> </w:t>
      </w:r>
      <w:r w:rsidRPr="003851BB">
        <w:rPr>
          <w:rFonts w:ascii="Calibri" w:hAnsi="Calibri"/>
          <w:color w:val="1F497D"/>
          <w:sz w:val="26"/>
          <w:szCs w:val="26"/>
        </w:rPr>
        <w:t xml:space="preserve">§ (5) bekezdése értelmében </w:t>
      </w:r>
      <w:r w:rsidRPr="003851BB">
        <w:rPr>
          <w:rFonts w:ascii="Calibri" w:hAnsi="Calibri"/>
          <w:b/>
          <w:color w:val="1F497D"/>
          <w:sz w:val="26"/>
          <w:szCs w:val="26"/>
        </w:rPr>
        <w:t>kizárólag elektronikus ügyintézés keretében</w:t>
      </w:r>
      <w:r w:rsidR="00510A78" w:rsidRPr="003851BB">
        <w:rPr>
          <w:rFonts w:ascii="Calibri" w:hAnsi="Calibri"/>
          <w:b/>
          <w:color w:val="1F497D"/>
          <w:sz w:val="26"/>
          <w:szCs w:val="26"/>
        </w:rPr>
        <w:t>,</w:t>
      </w:r>
      <w:r w:rsidR="00F61AB1" w:rsidRPr="003851BB">
        <w:rPr>
          <w:rFonts w:ascii="Calibri" w:hAnsi="Calibri"/>
          <w:b/>
          <w:color w:val="1F497D"/>
          <w:sz w:val="26"/>
          <w:szCs w:val="26"/>
        </w:rPr>
        <w:t xml:space="preserve"> az OWL rendszeren keresztül</w:t>
      </w:r>
      <w:r w:rsidR="00DB2D54" w:rsidRPr="003851BB">
        <w:rPr>
          <w:rFonts w:ascii="Calibri" w:hAnsi="Calibri"/>
          <w:b/>
          <w:color w:val="1F497D"/>
          <w:sz w:val="26"/>
          <w:szCs w:val="26"/>
        </w:rPr>
        <w:t xml:space="preserve"> beér</w:t>
      </w:r>
      <w:r w:rsidR="005A7D19" w:rsidRPr="003851BB">
        <w:rPr>
          <w:rFonts w:ascii="Calibri" w:hAnsi="Calibri"/>
          <w:b/>
          <w:color w:val="1F497D"/>
          <w:sz w:val="26"/>
          <w:szCs w:val="26"/>
        </w:rPr>
        <w:t>kezett ajánlatokat fogadjuk el.</w:t>
      </w:r>
    </w:p>
    <w:p w:rsidR="00254C30" w:rsidRPr="003851BB" w:rsidRDefault="00254C30" w:rsidP="00C3050C">
      <w:pPr>
        <w:jc w:val="both"/>
        <w:rPr>
          <w:rFonts w:ascii="Calibri" w:hAnsi="Calibri"/>
          <w:b/>
          <w:color w:val="1F497D"/>
          <w:sz w:val="26"/>
          <w:szCs w:val="26"/>
        </w:rPr>
      </w:pPr>
    </w:p>
    <w:p w:rsidR="00DB2D54" w:rsidRPr="003851BB" w:rsidRDefault="00AE749A" w:rsidP="00AE749A">
      <w:pPr>
        <w:jc w:val="both"/>
        <w:rPr>
          <w:rFonts w:ascii="Calibri" w:hAnsi="Calibri"/>
          <w:b/>
          <w:color w:val="1F497D"/>
          <w:sz w:val="26"/>
          <w:szCs w:val="26"/>
        </w:rPr>
      </w:pPr>
      <w:r w:rsidRPr="003851BB">
        <w:rPr>
          <w:rFonts w:ascii="Calibri" w:hAnsi="Calibri"/>
          <w:b/>
          <w:color w:val="1F497D"/>
          <w:sz w:val="26"/>
          <w:szCs w:val="26"/>
        </w:rPr>
        <w:t>A megtett árajánlatok az árváltoztatásra nyitva álló határidő lejártát követő els</w:t>
      </w:r>
      <w:r w:rsidR="006C2A4C" w:rsidRPr="003851BB">
        <w:rPr>
          <w:rFonts w:ascii="Calibri" w:hAnsi="Calibri"/>
          <w:b/>
          <w:color w:val="1F497D"/>
          <w:sz w:val="26"/>
          <w:szCs w:val="26"/>
        </w:rPr>
        <w:t xml:space="preserve">ő munkanapon válnak nyilvánossá. </w:t>
      </w:r>
    </w:p>
    <w:p w:rsidR="00A7567D" w:rsidRPr="003851BB" w:rsidRDefault="00A7567D" w:rsidP="00AE749A">
      <w:pPr>
        <w:jc w:val="both"/>
        <w:rPr>
          <w:rFonts w:ascii="Calibri" w:hAnsi="Calibri"/>
          <w:i/>
          <w:color w:val="1F497D"/>
          <w:sz w:val="26"/>
          <w:szCs w:val="26"/>
        </w:rPr>
      </w:pPr>
    </w:p>
    <w:p w:rsidR="00AE749A" w:rsidRPr="003851BB" w:rsidRDefault="00211BA1" w:rsidP="00AE749A">
      <w:pPr>
        <w:jc w:val="both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lastRenderedPageBreak/>
        <w:t>Ezt</w:t>
      </w:r>
      <w:r w:rsidR="00F02CA0" w:rsidRPr="003851BB">
        <w:rPr>
          <w:rFonts w:ascii="Calibri" w:hAnsi="Calibri"/>
          <w:color w:val="1F497D"/>
          <w:sz w:val="26"/>
          <w:szCs w:val="26"/>
        </w:rPr>
        <w:t xml:space="preserve"> </w:t>
      </w:r>
      <w:r w:rsidR="00AE749A" w:rsidRPr="003851BB">
        <w:rPr>
          <w:rFonts w:ascii="Calibri" w:hAnsi="Calibri"/>
          <w:color w:val="1F497D"/>
          <w:sz w:val="26"/>
          <w:szCs w:val="26"/>
        </w:rPr>
        <w:t xml:space="preserve">követően az OEP öt munkanapon belül </w:t>
      </w:r>
      <w:r w:rsidR="00F02CA0" w:rsidRPr="003851BB">
        <w:rPr>
          <w:rFonts w:ascii="Calibri" w:hAnsi="Calibri"/>
          <w:color w:val="1F497D"/>
          <w:sz w:val="26"/>
          <w:szCs w:val="26"/>
        </w:rPr>
        <w:t xml:space="preserve">a </w:t>
      </w:r>
      <w:hyperlink r:id="rId8" w:history="1">
        <w:r w:rsidR="00254C30" w:rsidRPr="003851BB">
          <w:rPr>
            <w:rStyle w:val="Hiperhivatkozs"/>
            <w:rFonts w:ascii="Calibri" w:hAnsi="Calibri"/>
            <w:color w:val="1F497D"/>
            <w:sz w:val="26"/>
            <w:szCs w:val="26"/>
          </w:rPr>
          <w:t>http://www.oep.hu/gyogyszer</w:t>
        </w:r>
      </w:hyperlink>
      <w:r w:rsidR="00254C30" w:rsidRPr="003851BB">
        <w:rPr>
          <w:rFonts w:ascii="Calibri" w:hAnsi="Calibri"/>
          <w:color w:val="1F497D"/>
          <w:sz w:val="26"/>
          <w:szCs w:val="26"/>
        </w:rPr>
        <w:t xml:space="preserve"> </w:t>
      </w:r>
      <w:r w:rsidR="00F02CA0" w:rsidRPr="003851BB">
        <w:rPr>
          <w:rFonts w:ascii="Calibri" w:hAnsi="Calibri"/>
          <w:color w:val="1F497D"/>
          <w:sz w:val="26"/>
          <w:szCs w:val="26"/>
        </w:rPr>
        <w:t>oldal</w:t>
      </w:r>
      <w:r w:rsidR="00254C30" w:rsidRPr="003851BB">
        <w:rPr>
          <w:rFonts w:ascii="Calibri" w:hAnsi="Calibri"/>
          <w:color w:val="1F497D"/>
          <w:sz w:val="26"/>
          <w:szCs w:val="26"/>
        </w:rPr>
        <w:t xml:space="preserve"> fixesítés régiójában  </w:t>
      </w:r>
      <w:r w:rsidR="00AE749A" w:rsidRPr="003851BB">
        <w:rPr>
          <w:rFonts w:ascii="Calibri" w:hAnsi="Calibri"/>
          <w:color w:val="1F497D"/>
          <w:sz w:val="26"/>
          <w:szCs w:val="26"/>
        </w:rPr>
        <w:t>közz</w:t>
      </w:r>
      <w:r w:rsidR="00DB2D54" w:rsidRPr="003851BB">
        <w:rPr>
          <w:rFonts w:ascii="Calibri" w:hAnsi="Calibri"/>
          <w:color w:val="1F497D"/>
          <w:sz w:val="26"/>
          <w:szCs w:val="26"/>
        </w:rPr>
        <w:t>éteszi a referencia készítményeket</w:t>
      </w:r>
      <w:r w:rsidR="00AE749A" w:rsidRPr="003851BB">
        <w:rPr>
          <w:rFonts w:ascii="Calibri" w:hAnsi="Calibri"/>
          <w:color w:val="1F497D"/>
          <w:sz w:val="26"/>
          <w:szCs w:val="26"/>
        </w:rPr>
        <w:t xml:space="preserve">, </w:t>
      </w:r>
      <w:r w:rsidR="00DB2D54" w:rsidRPr="003851BB">
        <w:rPr>
          <w:rFonts w:ascii="Calibri" w:hAnsi="Calibri"/>
          <w:color w:val="1F497D"/>
          <w:sz w:val="26"/>
          <w:szCs w:val="26"/>
        </w:rPr>
        <w:t xml:space="preserve">azok támogatását továbbá </w:t>
      </w:r>
      <w:r w:rsidR="00AE749A" w:rsidRPr="003851BB">
        <w:rPr>
          <w:rFonts w:ascii="Calibri" w:hAnsi="Calibri"/>
          <w:color w:val="1F497D"/>
          <w:sz w:val="26"/>
          <w:szCs w:val="26"/>
        </w:rPr>
        <w:t>a csoportban lévő valamennyi gyógyszer közfinanszírozás alapjául elfogadott árához nyújtott fix összegű támogatásának összegét.</w:t>
      </w:r>
    </w:p>
    <w:p w:rsidR="00A7567D" w:rsidRPr="003851BB" w:rsidRDefault="00A7567D" w:rsidP="00A7567D">
      <w:pPr>
        <w:jc w:val="both"/>
        <w:rPr>
          <w:rFonts w:ascii="Calibri" w:hAnsi="Calibri"/>
          <w:b/>
          <w:color w:val="1F497D"/>
          <w:sz w:val="26"/>
          <w:szCs w:val="26"/>
        </w:rPr>
      </w:pPr>
    </w:p>
    <w:p w:rsidR="00A7567D" w:rsidRPr="003851BB" w:rsidRDefault="00A7567D" w:rsidP="00A7567D">
      <w:pPr>
        <w:jc w:val="both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b/>
          <w:color w:val="1F497D"/>
          <w:sz w:val="26"/>
          <w:szCs w:val="26"/>
        </w:rPr>
        <w:t xml:space="preserve">Felhívjuk figyelmüket arra, hogy a </w:t>
      </w:r>
      <w:r w:rsidR="005F7BBE">
        <w:rPr>
          <w:rFonts w:ascii="Calibri" w:hAnsi="Calibri"/>
          <w:b/>
          <w:color w:val="1F497D"/>
          <w:sz w:val="26"/>
          <w:szCs w:val="26"/>
        </w:rPr>
        <w:t>2015</w:t>
      </w:r>
      <w:r w:rsidRPr="003851BB">
        <w:rPr>
          <w:rFonts w:ascii="Calibri" w:hAnsi="Calibri"/>
          <w:b/>
          <w:color w:val="1F497D"/>
          <w:sz w:val="26"/>
          <w:szCs w:val="26"/>
        </w:rPr>
        <w:t xml:space="preserve">. </w:t>
      </w:r>
      <w:r w:rsidR="00203AA3">
        <w:rPr>
          <w:rFonts w:ascii="Calibri" w:hAnsi="Calibri"/>
          <w:b/>
          <w:color w:val="1F497D"/>
          <w:sz w:val="26"/>
          <w:szCs w:val="26"/>
        </w:rPr>
        <w:t>november</w:t>
      </w:r>
      <w:r w:rsidR="00644CEE">
        <w:rPr>
          <w:rFonts w:ascii="Calibri" w:hAnsi="Calibri"/>
          <w:b/>
          <w:color w:val="1F497D"/>
          <w:sz w:val="26"/>
          <w:szCs w:val="26"/>
        </w:rPr>
        <w:t xml:space="preserve"> </w:t>
      </w:r>
      <w:r w:rsidR="0085604A" w:rsidRPr="003851BB">
        <w:rPr>
          <w:rFonts w:ascii="Calibri" w:hAnsi="Calibri"/>
          <w:b/>
          <w:color w:val="1F497D"/>
          <w:sz w:val="26"/>
          <w:szCs w:val="26"/>
        </w:rPr>
        <w:t>1</w:t>
      </w:r>
      <w:r w:rsidR="003E73F8">
        <w:rPr>
          <w:rFonts w:ascii="Calibri" w:hAnsi="Calibri"/>
          <w:b/>
          <w:color w:val="1F497D"/>
          <w:sz w:val="26"/>
          <w:szCs w:val="26"/>
        </w:rPr>
        <w:t>0</w:t>
      </w:r>
      <w:r w:rsidRPr="003851BB">
        <w:rPr>
          <w:rFonts w:ascii="Calibri" w:hAnsi="Calibri"/>
          <w:b/>
          <w:color w:val="1F497D"/>
          <w:sz w:val="26"/>
          <w:szCs w:val="26"/>
        </w:rPr>
        <w:t xml:space="preserve">. 16.30-ig beadott ajánlatok, </w:t>
      </w:r>
      <w:r w:rsidR="005F7BBE">
        <w:rPr>
          <w:rFonts w:ascii="Calibri" w:hAnsi="Calibri"/>
          <w:b/>
          <w:color w:val="1F497D"/>
          <w:sz w:val="26"/>
          <w:szCs w:val="26"/>
        </w:rPr>
        <w:t>2015</w:t>
      </w:r>
      <w:r w:rsidRPr="003851BB">
        <w:rPr>
          <w:rFonts w:ascii="Calibri" w:hAnsi="Calibri"/>
          <w:b/>
          <w:color w:val="1F497D"/>
          <w:sz w:val="26"/>
          <w:szCs w:val="26"/>
        </w:rPr>
        <w:t xml:space="preserve">. </w:t>
      </w:r>
      <w:r w:rsidR="003E73F8">
        <w:rPr>
          <w:rFonts w:ascii="Calibri" w:hAnsi="Calibri"/>
          <w:b/>
          <w:color w:val="1F497D"/>
          <w:sz w:val="26"/>
          <w:szCs w:val="26"/>
        </w:rPr>
        <w:t>december</w:t>
      </w:r>
      <w:r w:rsidRPr="003851BB">
        <w:rPr>
          <w:rFonts w:ascii="Calibri" w:hAnsi="Calibri"/>
          <w:b/>
          <w:color w:val="1F497D"/>
          <w:sz w:val="26"/>
          <w:szCs w:val="26"/>
        </w:rPr>
        <w:t xml:space="preserve"> 1-jével lépnek életbe.</w:t>
      </w:r>
    </w:p>
    <w:p w:rsidR="00A7567D" w:rsidRPr="003851BB" w:rsidRDefault="00A7567D" w:rsidP="00A7567D">
      <w:pPr>
        <w:jc w:val="both"/>
        <w:rPr>
          <w:rFonts w:ascii="Calibri" w:hAnsi="Calibri"/>
          <w:i/>
          <w:color w:val="1F497D"/>
          <w:sz w:val="26"/>
          <w:szCs w:val="26"/>
        </w:rPr>
      </w:pPr>
    </w:p>
    <w:p w:rsidR="00C1481A" w:rsidRPr="003851BB" w:rsidRDefault="00C1481A" w:rsidP="00C3050C">
      <w:pPr>
        <w:jc w:val="both"/>
        <w:rPr>
          <w:rFonts w:ascii="Calibri" w:hAnsi="Calibri"/>
          <w:b/>
          <w:color w:val="1F497D"/>
          <w:sz w:val="26"/>
          <w:szCs w:val="26"/>
        </w:rPr>
      </w:pPr>
    </w:p>
    <w:p w:rsidR="00C3050C" w:rsidRPr="003851BB" w:rsidRDefault="00C1481A" w:rsidP="00C3050C">
      <w:pPr>
        <w:pStyle w:val="Szvegtrzs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>Amennyiben az új referencia ár meghatározása alapján valamely, az adott fix csoportba tartozó termék a Gyftv. 31. §</w:t>
      </w:r>
      <w:proofErr w:type="spellStart"/>
      <w:r w:rsidRPr="003851BB">
        <w:rPr>
          <w:rFonts w:ascii="Calibri" w:hAnsi="Calibri"/>
          <w:color w:val="1F497D"/>
          <w:sz w:val="26"/>
          <w:szCs w:val="26"/>
        </w:rPr>
        <w:t>-a</w:t>
      </w:r>
      <w:proofErr w:type="spellEnd"/>
      <w:r w:rsidRPr="003851BB">
        <w:rPr>
          <w:rFonts w:ascii="Calibri" w:hAnsi="Calibri"/>
          <w:color w:val="1F497D"/>
          <w:sz w:val="26"/>
          <w:szCs w:val="26"/>
        </w:rPr>
        <w:t xml:space="preserve"> (1) bekezdés h)</w:t>
      </w:r>
      <w:proofErr w:type="spellStart"/>
      <w:r w:rsidRPr="003851BB">
        <w:rPr>
          <w:rFonts w:ascii="Calibri" w:hAnsi="Calibri"/>
          <w:color w:val="1F497D"/>
          <w:sz w:val="26"/>
          <w:szCs w:val="26"/>
        </w:rPr>
        <w:t>-i</w:t>
      </w:r>
      <w:proofErr w:type="spellEnd"/>
      <w:r w:rsidRPr="003851BB">
        <w:rPr>
          <w:rFonts w:ascii="Calibri" w:hAnsi="Calibri"/>
          <w:color w:val="1F497D"/>
          <w:sz w:val="26"/>
          <w:szCs w:val="26"/>
        </w:rPr>
        <w:t xml:space="preserve">) pontja alapján kizárásra kerülne, </w:t>
      </w:r>
      <w:proofErr w:type="gramStart"/>
      <w:r w:rsidRPr="003851BB">
        <w:rPr>
          <w:rFonts w:ascii="Calibri" w:hAnsi="Calibri"/>
          <w:color w:val="1F497D"/>
          <w:sz w:val="26"/>
          <w:szCs w:val="26"/>
        </w:rPr>
        <w:t>ezen</w:t>
      </w:r>
      <w:proofErr w:type="gramEnd"/>
      <w:r w:rsidRPr="003851BB">
        <w:rPr>
          <w:rFonts w:ascii="Calibri" w:hAnsi="Calibri"/>
          <w:color w:val="1F497D"/>
          <w:sz w:val="26"/>
          <w:szCs w:val="26"/>
        </w:rPr>
        <w:t xml:space="preserve"> gyógyszerek forgalomba hozatali engedélyének jogosultja, forgalmazója a R. 10. § (5) bekezdésében foglaltak szerint </w:t>
      </w:r>
      <w:r w:rsidR="005F7BBE">
        <w:rPr>
          <w:rFonts w:ascii="Calibri" w:hAnsi="Calibri"/>
          <w:b/>
          <w:color w:val="1F497D"/>
          <w:sz w:val="26"/>
          <w:szCs w:val="26"/>
        </w:rPr>
        <w:t>2015</w:t>
      </w:r>
      <w:r w:rsidRPr="003851BB">
        <w:rPr>
          <w:rFonts w:ascii="Calibri" w:hAnsi="Calibri"/>
          <w:b/>
          <w:color w:val="1F497D"/>
          <w:sz w:val="26"/>
          <w:szCs w:val="26"/>
        </w:rPr>
        <w:t xml:space="preserve">. </w:t>
      </w:r>
      <w:r w:rsidR="003E73F8">
        <w:rPr>
          <w:rFonts w:ascii="Calibri" w:hAnsi="Calibri"/>
          <w:b/>
          <w:color w:val="1F497D"/>
          <w:sz w:val="26"/>
          <w:szCs w:val="26"/>
        </w:rPr>
        <w:t>december</w:t>
      </w:r>
      <w:r w:rsidRPr="003851BB">
        <w:rPr>
          <w:rFonts w:ascii="Calibri" w:hAnsi="Calibri"/>
          <w:b/>
          <w:color w:val="1F497D"/>
          <w:sz w:val="26"/>
          <w:szCs w:val="26"/>
        </w:rPr>
        <w:t xml:space="preserve"> 1</w:t>
      </w:r>
      <w:r w:rsidR="00530C06" w:rsidRPr="003851BB">
        <w:rPr>
          <w:rFonts w:ascii="Calibri" w:hAnsi="Calibri"/>
          <w:b/>
          <w:color w:val="1F497D"/>
          <w:sz w:val="26"/>
          <w:szCs w:val="26"/>
        </w:rPr>
        <w:t>0</w:t>
      </w:r>
      <w:r w:rsidRPr="003851BB">
        <w:rPr>
          <w:rFonts w:ascii="Calibri" w:hAnsi="Calibri"/>
          <w:b/>
          <w:color w:val="1F497D"/>
          <w:sz w:val="26"/>
          <w:szCs w:val="26"/>
        </w:rPr>
        <w:t>. napjáig</w:t>
      </w:r>
      <w:r w:rsidRPr="003851BB">
        <w:rPr>
          <w:rFonts w:ascii="Calibri" w:hAnsi="Calibri"/>
          <w:color w:val="1F497D"/>
          <w:sz w:val="26"/>
          <w:szCs w:val="26"/>
        </w:rPr>
        <w:t xml:space="preserve"> további árcsökkentéssel élhet a kizárás elkerülése érdekében azzal, hogy ezen árcsökkentési ajánlat a referencia készítmény státuszát, a referencia árat, illetve a preferált referencia ársávba tartozó készítmények körét</w:t>
      </w:r>
      <w:r w:rsidR="007649D2" w:rsidRPr="003851BB">
        <w:rPr>
          <w:rFonts w:ascii="Calibri" w:hAnsi="Calibri"/>
          <w:color w:val="1F497D"/>
          <w:sz w:val="26"/>
          <w:szCs w:val="26"/>
        </w:rPr>
        <w:t xml:space="preserve"> illetve </w:t>
      </w:r>
      <w:proofErr w:type="spellStart"/>
      <w:r w:rsidR="007649D2" w:rsidRPr="003851BB">
        <w:rPr>
          <w:rFonts w:ascii="Calibri" w:hAnsi="Calibri"/>
          <w:color w:val="1F497D"/>
          <w:sz w:val="26"/>
          <w:szCs w:val="26"/>
        </w:rPr>
        <w:t>közgyógy</w:t>
      </w:r>
      <w:proofErr w:type="spellEnd"/>
      <w:r w:rsidR="007649D2" w:rsidRPr="003851BB">
        <w:rPr>
          <w:rFonts w:ascii="Calibri" w:hAnsi="Calibri"/>
          <w:color w:val="1F497D"/>
          <w:sz w:val="26"/>
          <w:szCs w:val="26"/>
        </w:rPr>
        <w:t xml:space="preserve"> jogcímen történő rendelhetőségét </w:t>
      </w:r>
      <w:r w:rsidRPr="003851BB">
        <w:rPr>
          <w:rFonts w:ascii="Calibri" w:hAnsi="Calibri"/>
          <w:color w:val="1F497D"/>
          <w:sz w:val="26"/>
          <w:szCs w:val="26"/>
        </w:rPr>
        <w:t>nem befolyásolja.</w:t>
      </w:r>
    </w:p>
    <w:p w:rsidR="00A140DF" w:rsidRPr="003851BB" w:rsidRDefault="00A140DF" w:rsidP="00C3050C">
      <w:pPr>
        <w:pStyle w:val="Szvegtrzs"/>
        <w:rPr>
          <w:rFonts w:ascii="Calibri" w:hAnsi="Calibri"/>
          <w:color w:val="1F497D"/>
          <w:sz w:val="26"/>
          <w:szCs w:val="26"/>
        </w:rPr>
      </w:pPr>
    </w:p>
    <w:p w:rsidR="00A140DF" w:rsidRPr="003851BB" w:rsidRDefault="00A140DF" w:rsidP="00C3050C">
      <w:pPr>
        <w:pStyle w:val="Szvegtrzs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 xml:space="preserve">A </w:t>
      </w:r>
      <w:r w:rsidRPr="003851BB">
        <w:rPr>
          <w:rFonts w:ascii="Calibri" w:hAnsi="Calibri"/>
          <w:b/>
          <w:color w:val="1F497D"/>
          <w:sz w:val="26"/>
          <w:szCs w:val="26"/>
        </w:rPr>
        <w:t>R. 10/B. §</w:t>
      </w:r>
      <w:proofErr w:type="spellStart"/>
      <w:r w:rsidRPr="003851BB">
        <w:rPr>
          <w:rFonts w:ascii="Calibri" w:hAnsi="Calibri"/>
          <w:color w:val="1F497D"/>
          <w:sz w:val="26"/>
          <w:szCs w:val="26"/>
        </w:rPr>
        <w:t>-</w:t>
      </w:r>
      <w:proofErr w:type="gramStart"/>
      <w:r w:rsidRPr="003851BB">
        <w:rPr>
          <w:rFonts w:ascii="Calibri" w:hAnsi="Calibri"/>
          <w:color w:val="1F497D"/>
          <w:sz w:val="26"/>
          <w:szCs w:val="26"/>
        </w:rPr>
        <w:t>a</w:t>
      </w:r>
      <w:proofErr w:type="spellEnd"/>
      <w:proofErr w:type="gramEnd"/>
      <w:r w:rsidRPr="003851BB">
        <w:rPr>
          <w:rFonts w:ascii="Calibri" w:hAnsi="Calibri"/>
          <w:color w:val="1F497D"/>
          <w:sz w:val="26"/>
          <w:szCs w:val="26"/>
        </w:rPr>
        <w:t xml:space="preserve"> alapján a több hatóanyagot is tartalmazó, fix csoportba vonható orális készítmények támogatását az OEP a 10. § szerinti eljárás keretében a 14. § (2) bekezdésben lévő szempontok alapján felülvizsgálja. Az OEP a több hatóanyagot is tartalmazó orális készítményeknek a 14. § (2) bekezdése szerint megállapított új támogatását a 10. § (4) bekezdése, bekezdés szerinti közzététellel </w:t>
      </w:r>
      <w:proofErr w:type="spellStart"/>
      <w:r w:rsidRPr="003851BB">
        <w:rPr>
          <w:rFonts w:ascii="Calibri" w:hAnsi="Calibri"/>
          <w:color w:val="1F497D"/>
          <w:sz w:val="26"/>
          <w:szCs w:val="26"/>
        </w:rPr>
        <w:t>egyidőben</w:t>
      </w:r>
      <w:proofErr w:type="spellEnd"/>
      <w:r w:rsidRPr="003851BB">
        <w:rPr>
          <w:rFonts w:ascii="Calibri" w:hAnsi="Calibri"/>
          <w:color w:val="1F497D"/>
          <w:sz w:val="26"/>
          <w:szCs w:val="26"/>
        </w:rPr>
        <w:t xml:space="preserve"> teszi közzé.</w:t>
      </w:r>
    </w:p>
    <w:p w:rsidR="0022072E" w:rsidRPr="003851BB" w:rsidRDefault="0022072E" w:rsidP="0022072E">
      <w:pPr>
        <w:spacing w:before="50"/>
        <w:jc w:val="both"/>
        <w:rPr>
          <w:rFonts w:ascii="Calibri" w:hAnsi="Calibri" w:cs="Times"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 xml:space="preserve">A </w:t>
      </w:r>
      <w:r w:rsidRPr="003851BB">
        <w:rPr>
          <w:rFonts w:ascii="Calibri" w:hAnsi="Calibri"/>
          <w:b/>
          <w:color w:val="1F497D"/>
          <w:sz w:val="26"/>
          <w:szCs w:val="26"/>
        </w:rPr>
        <w:t xml:space="preserve">R. </w:t>
      </w:r>
      <w:r w:rsidRPr="003851BB">
        <w:rPr>
          <w:rFonts w:ascii="Calibri" w:hAnsi="Calibri" w:cs="Times"/>
          <w:b/>
          <w:bCs/>
          <w:color w:val="1F497D"/>
          <w:sz w:val="26"/>
          <w:szCs w:val="26"/>
        </w:rPr>
        <w:t>14. §</w:t>
      </w:r>
      <w:r w:rsidRPr="003851BB">
        <w:rPr>
          <w:rFonts w:ascii="Calibri" w:hAnsi="Calibri" w:cs="Times"/>
          <w:b/>
          <w:color w:val="1F497D"/>
          <w:sz w:val="26"/>
          <w:szCs w:val="26"/>
        </w:rPr>
        <w:t xml:space="preserve"> (2) </w:t>
      </w:r>
      <w:r w:rsidRPr="003851BB">
        <w:rPr>
          <w:rFonts w:ascii="Calibri" w:hAnsi="Calibri" w:cs="Times"/>
          <w:color w:val="1F497D"/>
          <w:sz w:val="26"/>
          <w:szCs w:val="26"/>
        </w:rPr>
        <w:t xml:space="preserve">bekezdése szerint az orális kombinációs készítmények támogatása nem haladhatja meg a termék hatáserősségéhez és kiszereléséhez legközelebb álló hatáserősségű és kiszerelésű </w:t>
      </w:r>
      <w:proofErr w:type="spellStart"/>
      <w:r w:rsidRPr="003851BB">
        <w:rPr>
          <w:rFonts w:ascii="Calibri" w:hAnsi="Calibri" w:cs="Times"/>
          <w:color w:val="1F497D"/>
          <w:sz w:val="26"/>
          <w:szCs w:val="26"/>
        </w:rPr>
        <w:t>monokomponensek</w:t>
      </w:r>
      <w:proofErr w:type="spellEnd"/>
      <w:r w:rsidRPr="003851BB">
        <w:rPr>
          <w:rFonts w:ascii="Calibri" w:hAnsi="Calibri" w:cs="Times"/>
          <w:color w:val="1F497D"/>
          <w:sz w:val="26"/>
          <w:szCs w:val="26"/>
        </w:rPr>
        <w:t xml:space="preserve"> támogatásának a </w:t>
      </w:r>
      <w:proofErr w:type="spellStart"/>
      <w:r w:rsidRPr="003851BB">
        <w:rPr>
          <w:rFonts w:ascii="Calibri" w:hAnsi="Calibri" w:cs="Times"/>
          <w:color w:val="1F497D"/>
          <w:sz w:val="26"/>
          <w:szCs w:val="26"/>
        </w:rPr>
        <w:t>monokomponens</w:t>
      </w:r>
      <w:proofErr w:type="spellEnd"/>
      <w:r w:rsidRPr="003851BB">
        <w:rPr>
          <w:rFonts w:ascii="Calibri" w:hAnsi="Calibri" w:cs="Times"/>
          <w:color w:val="1F497D"/>
          <w:sz w:val="26"/>
          <w:szCs w:val="26"/>
        </w:rPr>
        <w:t xml:space="preserve"> kombinációban lévő </w:t>
      </w:r>
      <w:proofErr w:type="spellStart"/>
      <w:r w:rsidRPr="003851BB">
        <w:rPr>
          <w:rFonts w:ascii="Calibri" w:hAnsi="Calibri" w:cs="Times"/>
          <w:color w:val="1F497D"/>
          <w:sz w:val="26"/>
          <w:szCs w:val="26"/>
        </w:rPr>
        <w:t>hatóanyagmennyiségére</w:t>
      </w:r>
      <w:proofErr w:type="spellEnd"/>
      <w:r w:rsidRPr="003851BB">
        <w:rPr>
          <w:rFonts w:ascii="Calibri" w:hAnsi="Calibri" w:cs="Times"/>
          <w:color w:val="1F497D"/>
          <w:sz w:val="26"/>
          <w:szCs w:val="26"/>
        </w:rPr>
        <w:t xml:space="preserve"> számított összegét, amennyiben mindegyik </w:t>
      </w:r>
      <w:proofErr w:type="spellStart"/>
      <w:r w:rsidRPr="003851BB">
        <w:rPr>
          <w:rFonts w:ascii="Calibri" w:hAnsi="Calibri" w:cs="Times"/>
          <w:color w:val="1F497D"/>
          <w:sz w:val="26"/>
          <w:szCs w:val="26"/>
        </w:rPr>
        <w:t>monokomponens</w:t>
      </w:r>
      <w:proofErr w:type="spellEnd"/>
      <w:r w:rsidRPr="003851BB">
        <w:rPr>
          <w:rFonts w:ascii="Calibri" w:hAnsi="Calibri" w:cs="Times"/>
          <w:color w:val="1F497D"/>
          <w:sz w:val="26"/>
          <w:szCs w:val="26"/>
        </w:rPr>
        <w:t xml:space="preserve"> támogatott.</w:t>
      </w:r>
    </w:p>
    <w:p w:rsidR="0022072E" w:rsidRPr="003851BB" w:rsidRDefault="0022072E" w:rsidP="00C3050C">
      <w:pPr>
        <w:pStyle w:val="Szvegtrzs"/>
        <w:rPr>
          <w:rFonts w:ascii="Calibri" w:hAnsi="Calibri"/>
          <w:color w:val="1F497D"/>
          <w:sz w:val="26"/>
          <w:szCs w:val="26"/>
        </w:rPr>
      </w:pPr>
    </w:p>
    <w:p w:rsidR="00C1481A" w:rsidRPr="003851BB" w:rsidRDefault="00C1481A" w:rsidP="00C3050C">
      <w:pPr>
        <w:pStyle w:val="Szvegtrzs"/>
        <w:rPr>
          <w:rFonts w:ascii="Calibri" w:hAnsi="Calibri"/>
          <w:color w:val="1F497D"/>
          <w:sz w:val="26"/>
          <w:szCs w:val="26"/>
        </w:rPr>
      </w:pPr>
    </w:p>
    <w:p w:rsidR="00C3050C" w:rsidRPr="003851BB" w:rsidRDefault="008F1B9C" w:rsidP="00C3050C">
      <w:pPr>
        <w:pStyle w:val="Szvegtrzs"/>
        <w:rPr>
          <w:rFonts w:ascii="Calibri" w:hAnsi="Calibri"/>
          <w:b/>
          <w:bCs/>
          <w:color w:val="1F497D"/>
          <w:sz w:val="26"/>
          <w:szCs w:val="26"/>
        </w:rPr>
      </w:pPr>
      <w:r w:rsidRPr="003851BB">
        <w:rPr>
          <w:rFonts w:ascii="Calibri" w:hAnsi="Calibri"/>
          <w:b/>
          <w:bCs/>
          <w:color w:val="1F497D"/>
          <w:sz w:val="26"/>
          <w:szCs w:val="26"/>
        </w:rPr>
        <w:t xml:space="preserve">Budapest, </w:t>
      </w:r>
      <w:r w:rsidR="00FC2746">
        <w:rPr>
          <w:rFonts w:ascii="Calibri" w:hAnsi="Calibri"/>
          <w:b/>
          <w:bCs/>
          <w:color w:val="1F497D"/>
          <w:sz w:val="26"/>
          <w:szCs w:val="26"/>
        </w:rPr>
        <w:t>201</w:t>
      </w:r>
      <w:r w:rsidR="005F7BBE">
        <w:rPr>
          <w:rFonts w:ascii="Calibri" w:hAnsi="Calibri"/>
          <w:b/>
          <w:bCs/>
          <w:color w:val="1F497D"/>
          <w:sz w:val="26"/>
          <w:szCs w:val="26"/>
        </w:rPr>
        <w:t>5</w:t>
      </w:r>
      <w:r w:rsidR="00FC2746">
        <w:rPr>
          <w:rFonts w:ascii="Calibri" w:hAnsi="Calibri"/>
          <w:b/>
          <w:bCs/>
          <w:color w:val="1F497D"/>
          <w:sz w:val="26"/>
          <w:szCs w:val="26"/>
        </w:rPr>
        <w:t xml:space="preserve">. </w:t>
      </w:r>
      <w:r w:rsidR="00203AA3">
        <w:rPr>
          <w:rFonts w:ascii="Calibri" w:hAnsi="Calibri"/>
          <w:b/>
          <w:bCs/>
          <w:color w:val="1F497D"/>
          <w:sz w:val="26"/>
          <w:szCs w:val="26"/>
        </w:rPr>
        <w:t>november</w:t>
      </w:r>
      <w:r w:rsidR="00FC2746">
        <w:rPr>
          <w:rFonts w:ascii="Calibri" w:hAnsi="Calibri"/>
          <w:b/>
          <w:bCs/>
          <w:color w:val="1F497D"/>
          <w:sz w:val="26"/>
          <w:szCs w:val="26"/>
        </w:rPr>
        <w:t xml:space="preserve"> </w:t>
      </w:r>
      <w:r w:rsidR="003E73F8">
        <w:rPr>
          <w:rFonts w:ascii="Calibri" w:hAnsi="Calibri"/>
          <w:b/>
          <w:bCs/>
          <w:color w:val="1F497D"/>
          <w:sz w:val="26"/>
          <w:szCs w:val="26"/>
        </w:rPr>
        <w:t>2</w:t>
      </w:r>
      <w:r w:rsidR="00FC2746">
        <w:rPr>
          <w:rFonts w:ascii="Calibri" w:hAnsi="Calibri"/>
          <w:b/>
          <w:bCs/>
          <w:color w:val="1F497D"/>
          <w:sz w:val="26"/>
          <w:szCs w:val="26"/>
        </w:rPr>
        <w:t>.</w:t>
      </w:r>
    </w:p>
    <w:p w:rsidR="00C3050C" w:rsidRPr="003851BB" w:rsidRDefault="00A54CCD" w:rsidP="00C3050C">
      <w:pPr>
        <w:pStyle w:val="Szvegtrzs"/>
        <w:ind w:left="3540" w:firstLine="708"/>
        <w:rPr>
          <w:rFonts w:ascii="Calibri" w:hAnsi="Calibri"/>
          <w:b/>
          <w:bCs/>
          <w:color w:val="1F497D"/>
          <w:sz w:val="26"/>
          <w:szCs w:val="26"/>
        </w:rPr>
      </w:pPr>
      <w:r>
        <w:rPr>
          <w:rFonts w:ascii="Calibri" w:hAnsi="Calibri"/>
          <w:b/>
          <w:bCs/>
          <w:noProof/>
          <w:color w:val="1F497D"/>
          <w:sz w:val="26"/>
          <w:szCs w:val="26"/>
        </w:rPr>
        <w:drawing>
          <wp:anchor distT="0" distB="0" distL="114300" distR="114300" simplePos="0" relativeHeight="251664384" behindDoc="1" locked="0" layoutInCell="1" allowOverlap="0">
            <wp:simplePos x="0" y="0"/>
            <wp:positionH relativeFrom="column">
              <wp:posOffset>2000250</wp:posOffset>
            </wp:positionH>
            <wp:positionV relativeFrom="paragraph">
              <wp:posOffset>160020</wp:posOffset>
            </wp:positionV>
            <wp:extent cx="1541780" cy="1371600"/>
            <wp:effectExtent l="19050" t="0" r="1270" b="0"/>
            <wp:wrapNone/>
            <wp:docPr id="2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1780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4544D" w:rsidRPr="003851BB" w:rsidRDefault="00FD1355" w:rsidP="0074544D">
      <w:pPr>
        <w:pStyle w:val="Szvegtrzs"/>
        <w:ind w:left="5664"/>
        <w:jc w:val="center"/>
        <w:rPr>
          <w:rFonts w:ascii="Calibri" w:hAnsi="Calibri"/>
          <w:b/>
          <w:color w:val="1F497D"/>
          <w:sz w:val="26"/>
          <w:szCs w:val="26"/>
        </w:rPr>
      </w:pPr>
      <w:r>
        <w:rPr>
          <w:rFonts w:ascii="Calibri" w:hAnsi="Calibri"/>
          <w:b/>
          <w:color w:val="1F497D"/>
          <w:sz w:val="26"/>
          <w:szCs w:val="26"/>
        </w:rPr>
        <w:t>Bidló Judit</w:t>
      </w:r>
    </w:p>
    <w:p w:rsidR="00C3050C" w:rsidRDefault="00A54CCD" w:rsidP="00A54CCD">
      <w:pPr>
        <w:pStyle w:val="Szvegtrzs"/>
        <w:rPr>
          <w:rFonts w:ascii="Calibri" w:hAnsi="Calibri"/>
          <w:color w:val="1F497D"/>
          <w:sz w:val="26"/>
          <w:szCs w:val="26"/>
        </w:rPr>
      </w:pPr>
      <w:r>
        <w:rPr>
          <w:rFonts w:ascii="Calibri" w:hAnsi="Calibri"/>
          <w:noProof/>
          <w:color w:val="1F497D"/>
          <w:sz w:val="26"/>
          <w:szCs w:val="26"/>
        </w:rPr>
        <w:drawing>
          <wp:anchor distT="0" distB="0" distL="114300" distR="114300" simplePos="0" relativeHeight="251662336" behindDoc="1" locked="0" layoutInCell="1" allowOverlap="0">
            <wp:simplePos x="0" y="0"/>
            <wp:positionH relativeFrom="column">
              <wp:posOffset>2992120</wp:posOffset>
            </wp:positionH>
            <wp:positionV relativeFrom="paragraph">
              <wp:posOffset>6781800</wp:posOffset>
            </wp:positionV>
            <wp:extent cx="1541780" cy="1375410"/>
            <wp:effectExtent l="19050" t="0" r="1270" b="0"/>
            <wp:wrapNone/>
            <wp:docPr id="8" name="Kép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1780" cy="1375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libri" w:hAnsi="Calibri"/>
          <w:noProof/>
          <w:color w:val="1F497D"/>
          <w:sz w:val="26"/>
          <w:szCs w:val="26"/>
        </w:rPr>
        <w:drawing>
          <wp:anchor distT="0" distB="0" distL="114300" distR="114300" simplePos="0" relativeHeight="251661312" behindDoc="1" locked="0" layoutInCell="1" allowOverlap="0">
            <wp:simplePos x="0" y="0"/>
            <wp:positionH relativeFrom="column">
              <wp:posOffset>2992120</wp:posOffset>
            </wp:positionH>
            <wp:positionV relativeFrom="paragraph">
              <wp:posOffset>6781800</wp:posOffset>
            </wp:positionV>
            <wp:extent cx="1541780" cy="1375410"/>
            <wp:effectExtent l="19050" t="0" r="1270" b="0"/>
            <wp:wrapNone/>
            <wp:docPr id="7" name="Kép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1780" cy="1375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libri" w:hAnsi="Calibri"/>
          <w:noProof/>
          <w:color w:val="1F497D"/>
          <w:sz w:val="26"/>
          <w:szCs w:val="26"/>
        </w:rPr>
        <w:drawing>
          <wp:anchor distT="0" distB="0" distL="114300" distR="114300" simplePos="0" relativeHeight="251660288" behindDoc="1" locked="0" layoutInCell="1" allowOverlap="0">
            <wp:simplePos x="0" y="0"/>
            <wp:positionH relativeFrom="column">
              <wp:posOffset>2992120</wp:posOffset>
            </wp:positionH>
            <wp:positionV relativeFrom="paragraph">
              <wp:posOffset>6781800</wp:posOffset>
            </wp:positionV>
            <wp:extent cx="1541780" cy="1375410"/>
            <wp:effectExtent l="19050" t="0" r="1270" b="0"/>
            <wp:wrapNone/>
            <wp:docPr id="1" name="Kép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1780" cy="1375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1F497D"/>
          <w:sz w:val="26"/>
          <w:szCs w:val="26"/>
        </w:rPr>
        <w:t xml:space="preserve">                                                                                                               </w:t>
      </w:r>
      <w:proofErr w:type="gramStart"/>
      <w:r w:rsidR="00FD1355">
        <w:rPr>
          <w:rFonts w:ascii="Calibri" w:hAnsi="Calibri"/>
          <w:color w:val="1F497D"/>
          <w:sz w:val="26"/>
          <w:szCs w:val="26"/>
        </w:rPr>
        <w:t>f</w:t>
      </w:r>
      <w:r w:rsidR="00B02BC7" w:rsidRPr="003851BB">
        <w:rPr>
          <w:rFonts w:ascii="Calibri" w:hAnsi="Calibri"/>
          <w:color w:val="1F497D"/>
          <w:sz w:val="26"/>
          <w:szCs w:val="26"/>
        </w:rPr>
        <w:t>ő</w:t>
      </w:r>
      <w:r w:rsidR="00B87B4D" w:rsidRPr="003851BB">
        <w:rPr>
          <w:rFonts w:ascii="Calibri" w:hAnsi="Calibri"/>
          <w:color w:val="1F497D"/>
          <w:sz w:val="26"/>
          <w:szCs w:val="26"/>
        </w:rPr>
        <w:t>osztályvezető</w:t>
      </w:r>
      <w:proofErr w:type="gramEnd"/>
    </w:p>
    <w:p w:rsidR="00FD1355" w:rsidRDefault="00FD1355" w:rsidP="0074544D">
      <w:pPr>
        <w:pStyle w:val="Szvegtrzs"/>
        <w:ind w:left="5664"/>
        <w:jc w:val="center"/>
        <w:rPr>
          <w:rFonts w:ascii="Calibri" w:hAnsi="Calibri"/>
          <w:color w:val="1F497D"/>
          <w:sz w:val="26"/>
          <w:szCs w:val="26"/>
        </w:rPr>
      </w:pPr>
    </w:p>
    <w:p w:rsidR="00FD1355" w:rsidRPr="003851BB" w:rsidRDefault="00FD1355" w:rsidP="0074544D">
      <w:pPr>
        <w:pStyle w:val="Szvegtrzs"/>
        <w:ind w:left="5664"/>
        <w:jc w:val="center"/>
        <w:rPr>
          <w:rFonts w:ascii="Calibri" w:hAnsi="Calibri"/>
          <w:b/>
          <w:bCs/>
          <w:color w:val="1F497D"/>
          <w:sz w:val="26"/>
          <w:szCs w:val="26"/>
        </w:rPr>
      </w:pPr>
      <w:proofErr w:type="spellStart"/>
      <w:r>
        <w:rPr>
          <w:rFonts w:ascii="Calibri" w:hAnsi="Calibri"/>
          <w:color w:val="1F497D"/>
          <w:sz w:val="26"/>
          <w:szCs w:val="26"/>
        </w:rPr>
        <w:t>sk</w:t>
      </w:r>
      <w:proofErr w:type="spellEnd"/>
      <w:r>
        <w:rPr>
          <w:rFonts w:ascii="Calibri" w:hAnsi="Calibri"/>
          <w:color w:val="1F497D"/>
          <w:sz w:val="26"/>
          <w:szCs w:val="26"/>
        </w:rPr>
        <w:t>.</w:t>
      </w:r>
    </w:p>
    <w:p w:rsidR="00A54CCD" w:rsidRPr="00A54CCD" w:rsidRDefault="00C3050C" w:rsidP="00BF62AA">
      <w:pPr>
        <w:pStyle w:val="Szvegtrzs"/>
        <w:jc w:val="center"/>
        <w:rPr>
          <w:rFonts w:ascii="Calibri" w:hAnsi="Calibri"/>
          <w:b/>
          <w:color w:val="1F497D"/>
          <w:sz w:val="26"/>
          <w:szCs w:val="26"/>
        </w:rPr>
      </w:pPr>
      <w:r w:rsidRPr="00A54CCD">
        <w:rPr>
          <w:rFonts w:ascii="Calibri" w:hAnsi="Calibri"/>
          <w:b/>
          <w:color w:val="1F497D"/>
          <w:sz w:val="26"/>
          <w:szCs w:val="26"/>
        </w:rPr>
        <w:br w:type="page"/>
      </w:r>
    </w:p>
    <w:p w:rsidR="00A54CCD" w:rsidRDefault="00A54CCD" w:rsidP="00BF62AA">
      <w:pPr>
        <w:pStyle w:val="Szvegtrzs"/>
        <w:jc w:val="center"/>
        <w:rPr>
          <w:rFonts w:ascii="Calibri" w:hAnsi="Calibri"/>
          <w:color w:val="1F497D"/>
          <w:sz w:val="26"/>
          <w:szCs w:val="26"/>
        </w:rPr>
      </w:pPr>
    </w:p>
    <w:p w:rsidR="00C3050C" w:rsidRPr="003851BB" w:rsidRDefault="00C4369F" w:rsidP="00BF62AA">
      <w:pPr>
        <w:pStyle w:val="Szvegtrzs"/>
        <w:jc w:val="center"/>
        <w:rPr>
          <w:rFonts w:ascii="Calibri" w:hAnsi="Calibri"/>
          <w:b/>
          <w:color w:val="1F497D"/>
          <w:sz w:val="26"/>
          <w:szCs w:val="26"/>
        </w:rPr>
      </w:pPr>
      <w:r w:rsidRPr="003851BB">
        <w:rPr>
          <w:rFonts w:ascii="Calibri" w:hAnsi="Calibri"/>
          <w:b/>
          <w:color w:val="1F497D"/>
          <w:sz w:val="26"/>
          <w:szCs w:val="26"/>
        </w:rPr>
        <w:t xml:space="preserve">A </w:t>
      </w:r>
      <w:r w:rsidR="000117D5">
        <w:rPr>
          <w:rFonts w:ascii="Calibri" w:hAnsi="Calibri"/>
          <w:b/>
          <w:color w:val="1F497D"/>
          <w:sz w:val="26"/>
          <w:szCs w:val="26"/>
        </w:rPr>
        <w:t>201</w:t>
      </w:r>
      <w:r w:rsidR="005F7BBE">
        <w:rPr>
          <w:rFonts w:ascii="Calibri" w:hAnsi="Calibri"/>
          <w:b/>
          <w:color w:val="1F497D"/>
          <w:sz w:val="26"/>
          <w:szCs w:val="26"/>
        </w:rPr>
        <w:t>5</w:t>
      </w:r>
      <w:r w:rsidRPr="003851BB">
        <w:rPr>
          <w:rFonts w:ascii="Calibri" w:hAnsi="Calibri"/>
          <w:b/>
          <w:color w:val="1F497D"/>
          <w:sz w:val="26"/>
          <w:szCs w:val="26"/>
        </w:rPr>
        <w:t>.</w:t>
      </w:r>
      <w:r w:rsidR="0028698C" w:rsidRPr="003851BB">
        <w:rPr>
          <w:rFonts w:ascii="Calibri" w:hAnsi="Calibri"/>
          <w:b/>
          <w:color w:val="1F497D"/>
          <w:sz w:val="26"/>
          <w:szCs w:val="26"/>
        </w:rPr>
        <w:t xml:space="preserve"> </w:t>
      </w:r>
      <w:r w:rsidR="00203AA3">
        <w:rPr>
          <w:rFonts w:ascii="Calibri" w:hAnsi="Calibri"/>
          <w:b/>
          <w:color w:val="1F497D"/>
          <w:sz w:val="26"/>
          <w:szCs w:val="26"/>
        </w:rPr>
        <w:t>NOVEMBER</w:t>
      </w:r>
      <w:r w:rsidR="00C3050C" w:rsidRPr="003851BB">
        <w:rPr>
          <w:rFonts w:ascii="Calibri" w:hAnsi="Calibri"/>
          <w:b/>
          <w:color w:val="1F497D"/>
          <w:sz w:val="26"/>
          <w:szCs w:val="26"/>
        </w:rPr>
        <w:t xml:space="preserve"> </w:t>
      </w:r>
      <w:r w:rsidR="00FD1355">
        <w:rPr>
          <w:rFonts w:ascii="Calibri" w:hAnsi="Calibri"/>
          <w:b/>
          <w:color w:val="1F497D"/>
          <w:sz w:val="26"/>
          <w:szCs w:val="26"/>
        </w:rPr>
        <w:t>1</w:t>
      </w:r>
      <w:r w:rsidR="0066429D" w:rsidRPr="003851BB">
        <w:rPr>
          <w:rFonts w:ascii="Calibri" w:hAnsi="Calibri"/>
          <w:b/>
          <w:color w:val="1F497D"/>
          <w:sz w:val="26"/>
          <w:szCs w:val="26"/>
        </w:rPr>
        <w:t>-</w:t>
      </w:r>
      <w:r w:rsidR="00FD1355">
        <w:rPr>
          <w:rFonts w:ascii="Calibri" w:hAnsi="Calibri"/>
          <w:b/>
          <w:color w:val="1F497D"/>
          <w:sz w:val="26"/>
          <w:szCs w:val="26"/>
        </w:rPr>
        <w:t>É</w:t>
      </w:r>
      <w:r w:rsidR="008C1C67">
        <w:rPr>
          <w:rFonts w:ascii="Calibri" w:hAnsi="Calibri"/>
          <w:b/>
          <w:color w:val="1F497D"/>
          <w:sz w:val="26"/>
          <w:szCs w:val="26"/>
        </w:rPr>
        <w:t>N</w:t>
      </w:r>
      <w:r w:rsidR="00C3050C" w:rsidRPr="003851BB">
        <w:rPr>
          <w:rFonts w:ascii="Calibri" w:hAnsi="Calibri"/>
          <w:b/>
          <w:color w:val="1F497D"/>
          <w:sz w:val="26"/>
          <w:szCs w:val="26"/>
        </w:rPr>
        <w:t xml:space="preserve"> INDULÓ FIXCSOPORT ÚJRAKÉPZÉS ELJÁRÁSRENDJE</w:t>
      </w:r>
    </w:p>
    <w:p w:rsidR="00C3050C" w:rsidRPr="003851BB" w:rsidRDefault="00C3050C" w:rsidP="00BF62AA">
      <w:pPr>
        <w:jc w:val="center"/>
        <w:rPr>
          <w:rFonts w:ascii="Calibri" w:hAnsi="Calibri"/>
          <w:color w:val="1F497D"/>
          <w:sz w:val="26"/>
          <w:szCs w:val="26"/>
        </w:rPr>
      </w:pPr>
    </w:p>
    <w:p w:rsidR="00C3050C" w:rsidRPr="003851BB" w:rsidRDefault="00C3050C" w:rsidP="00C3050C">
      <w:pPr>
        <w:jc w:val="both"/>
        <w:rPr>
          <w:rFonts w:ascii="Calibri" w:hAnsi="Calibri"/>
          <w:color w:val="1F497D"/>
          <w:sz w:val="26"/>
          <w:szCs w:val="26"/>
        </w:rPr>
      </w:pPr>
      <w:smartTag w:uri="urn:schemas-microsoft-com:office:smarttags" w:element="metricconverter">
        <w:smartTagPr>
          <w:attr w:name="ProductID" w:val="1. A"/>
        </w:smartTagPr>
        <w:r w:rsidRPr="003851BB">
          <w:rPr>
            <w:rFonts w:ascii="Calibri" w:hAnsi="Calibri"/>
            <w:color w:val="1F497D"/>
            <w:sz w:val="26"/>
            <w:szCs w:val="26"/>
          </w:rPr>
          <w:t>1. A</w:t>
        </w:r>
      </w:smartTag>
      <w:r w:rsidRPr="003851BB">
        <w:rPr>
          <w:rFonts w:ascii="Calibri" w:hAnsi="Calibri"/>
          <w:color w:val="1F497D"/>
          <w:sz w:val="26"/>
          <w:szCs w:val="26"/>
        </w:rPr>
        <w:t xml:space="preserve"> hivatalból indított eljárásra a 2004. évi CXL. törvény illetve a 32/2004. (IV. 26.) ES</w:t>
      </w:r>
      <w:r w:rsidR="001B6A6D" w:rsidRPr="003851BB">
        <w:rPr>
          <w:rFonts w:ascii="Calibri" w:hAnsi="Calibri"/>
          <w:color w:val="1F497D"/>
          <w:sz w:val="26"/>
          <w:szCs w:val="26"/>
        </w:rPr>
        <w:t>zCsM rendelet 10. §</w:t>
      </w:r>
      <w:r w:rsidR="000B125B" w:rsidRPr="003851BB">
        <w:rPr>
          <w:rFonts w:ascii="Calibri" w:hAnsi="Calibri"/>
          <w:color w:val="1F497D"/>
          <w:sz w:val="26"/>
          <w:szCs w:val="26"/>
        </w:rPr>
        <w:t xml:space="preserve"> </w:t>
      </w:r>
      <w:r w:rsidR="001B6A6D" w:rsidRPr="003851BB">
        <w:rPr>
          <w:rFonts w:ascii="Calibri" w:hAnsi="Calibri"/>
          <w:color w:val="1F497D"/>
          <w:sz w:val="26"/>
          <w:szCs w:val="26"/>
        </w:rPr>
        <w:t>és 10./</w:t>
      </w:r>
      <w:r w:rsidR="00F13F5B" w:rsidRPr="003851BB">
        <w:rPr>
          <w:rFonts w:ascii="Calibri" w:hAnsi="Calibri"/>
          <w:color w:val="1F497D"/>
          <w:sz w:val="26"/>
          <w:szCs w:val="26"/>
        </w:rPr>
        <w:t>B</w:t>
      </w:r>
      <w:r w:rsidR="007F09F3" w:rsidRPr="003851BB">
        <w:rPr>
          <w:rFonts w:ascii="Calibri" w:hAnsi="Calibri"/>
          <w:color w:val="1F497D"/>
          <w:sz w:val="26"/>
          <w:szCs w:val="26"/>
        </w:rPr>
        <w:t xml:space="preserve"> §</w:t>
      </w:r>
      <w:r w:rsidR="00510A78" w:rsidRPr="003851BB">
        <w:rPr>
          <w:rFonts w:ascii="Calibri" w:hAnsi="Calibri"/>
          <w:color w:val="1F497D"/>
          <w:sz w:val="26"/>
          <w:szCs w:val="26"/>
        </w:rPr>
        <w:t xml:space="preserve"> irányadó.</w:t>
      </w:r>
    </w:p>
    <w:p w:rsidR="00C3050C" w:rsidRPr="003851BB" w:rsidRDefault="00C3050C" w:rsidP="00C3050C">
      <w:pPr>
        <w:jc w:val="both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> </w:t>
      </w:r>
    </w:p>
    <w:p w:rsidR="00C3050C" w:rsidRPr="003851BB" w:rsidRDefault="00E90327" w:rsidP="00C3050C">
      <w:pPr>
        <w:jc w:val="both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 xml:space="preserve">2. Az OEP http://www.oep.hu/gyogyszer oldalának fixesítés régiójában  </w:t>
      </w:r>
      <w:r w:rsidR="00C3050C" w:rsidRPr="003851BB">
        <w:rPr>
          <w:rFonts w:ascii="Calibri" w:hAnsi="Calibri"/>
          <w:color w:val="1F497D"/>
          <w:sz w:val="26"/>
          <w:szCs w:val="26"/>
        </w:rPr>
        <w:t xml:space="preserve">közzéteszi a </w:t>
      </w:r>
      <w:r w:rsidR="005F7BBE">
        <w:rPr>
          <w:rFonts w:ascii="Calibri" w:hAnsi="Calibri"/>
          <w:color w:val="1F497D"/>
          <w:sz w:val="26"/>
          <w:szCs w:val="26"/>
        </w:rPr>
        <w:t>2015</w:t>
      </w:r>
      <w:r w:rsidR="00C3050C" w:rsidRPr="003851BB">
        <w:rPr>
          <w:rFonts w:ascii="Calibri" w:hAnsi="Calibri"/>
          <w:color w:val="1F497D"/>
          <w:sz w:val="26"/>
          <w:szCs w:val="26"/>
        </w:rPr>
        <w:t>.</w:t>
      </w:r>
      <w:r w:rsidR="00AF349A" w:rsidRPr="003851BB">
        <w:rPr>
          <w:rFonts w:ascii="Calibri" w:hAnsi="Calibri"/>
          <w:color w:val="1F497D"/>
          <w:sz w:val="26"/>
          <w:szCs w:val="26"/>
        </w:rPr>
        <w:t xml:space="preserve"> </w:t>
      </w:r>
      <w:r w:rsidR="00203AA3">
        <w:rPr>
          <w:rFonts w:ascii="Calibri" w:hAnsi="Calibri"/>
          <w:color w:val="1F497D"/>
          <w:sz w:val="26"/>
          <w:szCs w:val="26"/>
        </w:rPr>
        <w:t>november</w:t>
      </w:r>
      <w:r w:rsidR="003820D3" w:rsidRPr="003851BB">
        <w:rPr>
          <w:rFonts w:ascii="Calibri" w:hAnsi="Calibri"/>
          <w:color w:val="1F497D"/>
          <w:sz w:val="26"/>
          <w:szCs w:val="26"/>
        </w:rPr>
        <w:t xml:space="preserve"> </w:t>
      </w:r>
      <w:r w:rsidR="00FD1355">
        <w:rPr>
          <w:rFonts w:ascii="Calibri" w:hAnsi="Calibri"/>
          <w:color w:val="1F497D"/>
          <w:sz w:val="26"/>
          <w:szCs w:val="26"/>
        </w:rPr>
        <w:t>1</w:t>
      </w:r>
      <w:r w:rsidR="00C3050C" w:rsidRPr="003851BB">
        <w:rPr>
          <w:rFonts w:ascii="Calibri" w:hAnsi="Calibri"/>
          <w:color w:val="1F497D"/>
          <w:sz w:val="26"/>
          <w:szCs w:val="26"/>
        </w:rPr>
        <w:t>-</w:t>
      </w:r>
      <w:r w:rsidR="00FD1355">
        <w:rPr>
          <w:rFonts w:ascii="Calibri" w:hAnsi="Calibri"/>
          <w:color w:val="1F497D"/>
          <w:sz w:val="26"/>
          <w:szCs w:val="26"/>
        </w:rPr>
        <w:t>é</w:t>
      </w:r>
      <w:r w:rsidR="00B82155" w:rsidRPr="003851BB">
        <w:rPr>
          <w:rFonts w:ascii="Calibri" w:hAnsi="Calibri"/>
          <w:color w:val="1F497D"/>
          <w:sz w:val="26"/>
          <w:szCs w:val="26"/>
        </w:rPr>
        <w:t>n</w:t>
      </w:r>
      <w:r w:rsidR="00C3050C" w:rsidRPr="003851BB">
        <w:rPr>
          <w:rFonts w:ascii="Calibri" w:hAnsi="Calibri"/>
          <w:color w:val="1F497D"/>
          <w:sz w:val="26"/>
          <w:szCs w:val="26"/>
        </w:rPr>
        <w:t xml:space="preserve"> hivatalból indított eljárásban ér</w:t>
      </w:r>
      <w:r w:rsidR="00510A78" w:rsidRPr="003851BB">
        <w:rPr>
          <w:rFonts w:ascii="Calibri" w:hAnsi="Calibri"/>
          <w:color w:val="1F497D"/>
          <w:sz w:val="26"/>
          <w:szCs w:val="26"/>
        </w:rPr>
        <w:t>intett gyógyszerek csoportjait.</w:t>
      </w:r>
    </w:p>
    <w:p w:rsidR="00C3050C" w:rsidRPr="003851BB" w:rsidRDefault="00C3050C" w:rsidP="00C3050C">
      <w:pPr>
        <w:jc w:val="both"/>
        <w:rPr>
          <w:rFonts w:ascii="Calibri" w:hAnsi="Calibri"/>
          <w:color w:val="1F497D"/>
          <w:sz w:val="26"/>
          <w:szCs w:val="26"/>
        </w:rPr>
      </w:pPr>
    </w:p>
    <w:p w:rsidR="00BF62AA" w:rsidRPr="003851BB" w:rsidRDefault="00C3050C" w:rsidP="00BF62AA">
      <w:pPr>
        <w:jc w:val="both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 xml:space="preserve">3. </w:t>
      </w:r>
      <w:r w:rsidRPr="003851BB">
        <w:rPr>
          <w:rFonts w:ascii="Calibri" w:hAnsi="Calibri"/>
          <w:b/>
          <w:color w:val="1F497D"/>
          <w:sz w:val="26"/>
          <w:szCs w:val="26"/>
        </w:rPr>
        <w:t>Amennyiben</w:t>
      </w:r>
      <w:r w:rsidRPr="003851BB">
        <w:rPr>
          <w:rFonts w:ascii="Calibri" w:hAnsi="Calibri"/>
          <w:color w:val="1F497D"/>
          <w:sz w:val="26"/>
          <w:szCs w:val="26"/>
        </w:rPr>
        <w:t xml:space="preserve"> az OEP Online Webes Licitrendszerén (továbbiakban OWL) és az OEP honlap </w:t>
      </w:r>
      <w:r w:rsidR="002A1B89" w:rsidRPr="003851BB">
        <w:rPr>
          <w:rFonts w:ascii="Calibri" w:hAnsi="Calibri"/>
          <w:color w:val="1F497D"/>
          <w:sz w:val="26"/>
          <w:szCs w:val="26"/>
        </w:rPr>
        <w:t xml:space="preserve">http://www.oep.hu/gyogyszer </w:t>
      </w:r>
      <w:r w:rsidRPr="003851BB">
        <w:rPr>
          <w:rFonts w:ascii="Calibri" w:hAnsi="Calibri"/>
          <w:color w:val="1F497D"/>
          <w:sz w:val="26"/>
          <w:szCs w:val="26"/>
        </w:rPr>
        <w:t xml:space="preserve">oldalán közzétett árakhoz képest </w:t>
      </w:r>
      <w:r w:rsidRPr="003851BB">
        <w:rPr>
          <w:rFonts w:ascii="Calibri" w:hAnsi="Calibri"/>
          <w:b/>
          <w:color w:val="1F497D"/>
          <w:sz w:val="26"/>
          <w:szCs w:val="26"/>
        </w:rPr>
        <w:t>árváltoztatá</w:t>
      </w:r>
      <w:r w:rsidR="002A528F" w:rsidRPr="003851BB">
        <w:rPr>
          <w:rFonts w:ascii="Calibri" w:hAnsi="Calibri"/>
          <w:b/>
          <w:color w:val="1F497D"/>
          <w:sz w:val="26"/>
          <w:szCs w:val="26"/>
        </w:rPr>
        <w:t xml:space="preserve">ssal kívánnak élni, </w:t>
      </w:r>
      <w:r w:rsidR="002A528F" w:rsidRPr="003851BB">
        <w:rPr>
          <w:rFonts w:ascii="Calibri" w:hAnsi="Calibri"/>
          <w:color w:val="1F497D"/>
          <w:sz w:val="26"/>
          <w:szCs w:val="26"/>
        </w:rPr>
        <w:t>úgy</w:t>
      </w:r>
      <w:r w:rsidR="002A528F" w:rsidRPr="003851BB">
        <w:rPr>
          <w:rFonts w:ascii="Calibri" w:hAnsi="Calibri"/>
          <w:b/>
          <w:color w:val="1F497D"/>
          <w:sz w:val="26"/>
          <w:szCs w:val="26"/>
        </w:rPr>
        <w:t xml:space="preserve"> </w:t>
      </w:r>
      <w:r w:rsidR="002A528F" w:rsidRPr="003851BB">
        <w:rPr>
          <w:rFonts w:ascii="Calibri" w:hAnsi="Calibri"/>
          <w:color w:val="1F497D"/>
          <w:sz w:val="26"/>
          <w:szCs w:val="26"/>
        </w:rPr>
        <w:t>azt</w:t>
      </w:r>
      <w:r w:rsidR="002A528F" w:rsidRPr="003851BB">
        <w:rPr>
          <w:rFonts w:ascii="Calibri" w:hAnsi="Calibri"/>
          <w:b/>
          <w:color w:val="1F497D"/>
          <w:sz w:val="26"/>
          <w:szCs w:val="26"/>
        </w:rPr>
        <w:t xml:space="preserve"> </w:t>
      </w:r>
      <w:r w:rsidR="005F7BBE">
        <w:rPr>
          <w:rFonts w:ascii="Calibri" w:hAnsi="Calibri"/>
          <w:b/>
          <w:color w:val="1F497D"/>
          <w:sz w:val="26"/>
          <w:szCs w:val="26"/>
        </w:rPr>
        <w:t>2015</w:t>
      </w:r>
      <w:r w:rsidRPr="003851BB">
        <w:rPr>
          <w:rFonts w:ascii="Calibri" w:hAnsi="Calibri"/>
          <w:b/>
          <w:color w:val="1F497D"/>
          <w:sz w:val="26"/>
          <w:szCs w:val="26"/>
        </w:rPr>
        <w:t xml:space="preserve">. </w:t>
      </w:r>
      <w:r w:rsidR="00203AA3">
        <w:rPr>
          <w:rFonts w:ascii="Calibri" w:hAnsi="Calibri"/>
          <w:b/>
          <w:color w:val="1F497D"/>
          <w:sz w:val="26"/>
          <w:szCs w:val="26"/>
        </w:rPr>
        <w:t>november</w:t>
      </w:r>
      <w:r w:rsidRPr="003851BB">
        <w:rPr>
          <w:rFonts w:ascii="Calibri" w:hAnsi="Calibri"/>
          <w:b/>
          <w:color w:val="1F497D"/>
          <w:sz w:val="26"/>
          <w:szCs w:val="26"/>
        </w:rPr>
        <w:t xml:space="preserve"> 2</w:t>
      </w:r>
      <w:r w:rsidR="00FD1355">
        <w:rPr>
          <w:rFonts w:ascii="Calibri" w:hAnsi="Calibri"/>
          <w:b/>
          <w:color w:val="1F497D"/>
          <w:sz w:val="26"/>
          <w:szCs w:val="26"/>
        </w:rPr>
        <w:t>0</w:t>
      </w:r>
      <w:r w:rsidRPr="003851BB">
        <w:rPr>
          <w:rFonts w:ascii="Calibri" w:hAnsi="Calibri"/>
          <w:b/>
          <w:color w:val="1F497D"/>
          <w:sz w:val="26"/>
          <w:szCs w:val="26"/>
        </w:rPr>
        <w:t>. napjáig van lehetőségük megtenni</w:t>
      </w:r>
      <w:r w:rsidR="00DC0394" w:rsidRPr="003851BB">
        <w:rPr>
          <w:rFonts w:ascii="Calibri" w:hAnsi="Calibri"/>
          <w:b/>
          <w:color w:val="1F497D"/>
          <w:sz w:val="26"/>
          <w:szCs w:val="26"/>
        </w:rPr>
        <w:t>.</w:t>
      </w:r>
    </w:p>
    <w:p w:rsidR="00055CE8" w:rsidRPr="003851BB" w:rsidRDefault="00055CE8" w:rsidP="00BF62AA">
      <w:pPr>
        <w:jc w:val="both"/>
        <w:rPr>
          <w:rFonts w:ascii="Calibri" w:hAnsi="Calibri"/>
          <w:color w:val="1F497D"/>
          <w:sz w:val="26"/>
          <w:szCs w:val="26"/>
        </w:rPr>
      </w:pPr>
    </w:p>
    <w:p w:rsidR="00B82155" w:rsidRPr="003851BB" w:rsidRDefault="00C3050C" w:rsidP="00B82155">
      <w:pPr>
        <w:jc w:val="both"/>
        <w:rPr>
          <w:rFonts w:ascii="Calibri" w:hAnsi="Calibri"/>
          <w:b/>
          <w:color w:val="1F497D"/>
          <w:sz w:val="26"/>
          <w:szCs w:val="26"/>
        </w:rPr>
      </w:pPr>
      <w:r w:rsidRPr="003851BB">
        <w:rPr>
          <w:rFonts w:ascii="Calibri" w:hAnsi="Calibri"/>
          <w:b/>
          <w:color w:val="1F497D"/>
          <w:sz w:val="26"/>
          <w:szCs w:val="26"/>
        </w:rPr>
        <w:t>Az árajánlatokat kizárólag az OWL rendszeren keresztül e</w:t>
      </w:r>
      <w:r w:rsidR="00510A78" w:rsidRPr="003851BB">
        <w:rPr>
          <w:rFonts w:ascii="Calibri" w:hAnsi="Calibri"/>
          <w:b/>
          <w:color w:val="1F497D"/>
          <w:sz w:val="26"/>
          <w:szCs w:val="26"/>
        </w:rPr>
        <w:t>lektronikusan lehet benyújtani.</w:t>
      </w:r>
      <w:r w:rsidR="00055CE8" w:rsidRPr="003851BB">
        <w:rPr>
          <w:rFonts w:ascii="Calibri" w:hAnsi="Calibri"/>
          <w:b/>
          <w:color w:val="1F497D"/>
          <w:sz w:val="26"/>
          <w:szCs w:val="26"/>
        </w:rPr>
        <w:t xml:space="preserve"> </w:t>
      </w:r>
      <w:r w:rsidR="00B82155" w:rsidRPr="003851BB">
        <w:rPr>
          <w:rFonts w:ascii="Calibri" w:hAnsi="Calibri"/>
          <w:color w:val="1F497D"/>
          <w:sz w:val="26"/>
          <w:szCs w:val="26"/>
        </w:rPr>
        <w:t>Kérjük Önöket, hogy a rendszer használatához szükséges technikai feltételek meglétét még jóval a határidő lejárta előtt ellenőrizzék, mivel az ajánlatokat más úton nem áll módjukban megtenni.</w:t>
      </w:r>
    </w:p>
    <w:p w:rsidR="00055CE8" w:rsidRPr="003851BB" w:rsidRDefault="00055CE8" w:rsidP="00B82155">
      <w:pPr>
        <w:jc w:val="both"/>
        <w:rPr>
          <w:rFonts w:ascii="Calibri" w:hAnsi="Calibri"/>
          <w:b/>
          <w:color w:val="1F497D"/>
          <w:sz w:val="26"/>
          <w:szCs w:val="26"/>
        </w:rPr>
      </w:pPr>
    </w:p>
    <w:p w:rsidR="00B82155" w:rsidRPr="003851BB" w:rsidRDefault="00B82155" w:rsidP="00C3050C">
      <w:pPr>
        <w:jc w:val="both"/>
        <w:rPr>
          <w:rFonts w:ascii="Calibri" w:hAnsi="Calibri"/>
          <w:b/>
          <w:color w:val="1F497D"/>
          <w:sz w:val="26"/>
          <w:szCs w:val="26"/>
        </w:rPr>
      </w:pPr>
      <w:r w:rsidRPr="003851BB">
        <w:rPr>
          <w:rFonts w:ascii="Calibri" w:hAnsi="Calibri"/>
          <w:b/>
          <w:color w:val="1F497D"/>
          <w:sz w:val="26"/>
          <w:szCs w:val="26"/>
        </w:rPr>
        <w:t>A megtett árajánlatok az árváltoztatásra nyitva álló határidő lejártát követő első</w:t>
      </w:r>
      <w:r w:rsidR="00055CE8" w:rsidRPr="003851BB">
        <w:rPr>
          <w:rFonts w:ascii="Calibri" w:hAnsi="Calibri"/>
          <w:b/>
          <w:color w:val="1F497D"/>
          <w:sz w:val="26"/>
          <w:szCs w:val="26"/>
        </w:rPr>
        <w:t xml:space="preserve"> munkanapon válnak nyilvánossá. </w:t>
      </w:r>
      <w:r w:rsidR="00DC0394" w:rsidRPr="003851BB">
        <w:rPr>
          <w:rFonts w:ascii="Calibri" w:hAnsi="Calibri"/>
          <w:b/>
          <w:color w:val="1F497D"/>
          <w:sz w:val="26"/>
          <w:szCs w:val="26"/>
        </w:rPr>
        <w:t xml:space="preserve">A </w:t>
      </w:r>
      <w:r w:rsidR="005F7BBE">
        <w:rPr>
          <w:rFonts w:ascii="Calibri" w:hAnsi="Calibri"/>
          <w:b/>
          <w:color w:val="1F497D"/>
          <w:sz w:val="26"/>
          <w:szCs w:val="26"/>
        </w:rPr>
        <w:t>2015</w:t>
      </w:r>
      <w:r w:rsidR="00DC0394" w:rsidRPr="003851BB">
        <w:rPr>
          <w:rFonts w:ascii="Calibri" w:hAnsi="Calibri"/>
          <w:b/>
          <w:color w:val="1F497D"/>
          <w:sz w:val="26"/>
          <w:szCs w:val="26"/>
        </w:rPr>
        <w:t xml:space="preserve">. </w:t>
      </w:r>
      <w:r w:rsidR="00203AA3">
        <w:rPr>
          <w:rFonts w:ascii="Calibri" w:hAnsi="Calibri"/>
          <w:b/>
          <w:color w:val="1F497D"/>
          <w:sz w:val="26"/>
          <w:szCs w:val="26"/>
        </w:rPr>
        <w:t>november</w:t>
      </w:r>
      <w:r w:rsidR="00DC0394" w:rsidRPr="003851BB">
        <w:rPr>
          <w:rFonts w:ascii="Calibri" w:hAnsi="Calibri"/>
          <w:b/>
          <w:color w:val="1F497D"/>
          <w:sz w:val="26"/>
          <w:szCs w:val="26"/>
        </w:rPr>
        <w:t xml:space="preserve"> 1</w:t>
      </w:r>
      <w:r w:rsidR="003E73F8">
        <w:rPr>
          <w:rFonts w:ascii="Calibri" w:hAnsi="Calibri"/>
          <w:b/>
          <w:color w:val="1F497D"/>
          <w:sz w:val="26"/>
          <w:szCs w:val="26"/>
        </w:rPr>
        <w:t>0</w:t>
      </w:r>
      <w:r w:rsidR="00DC0394" w:rsidRPr="003851BB">
        <w:rPr>
          <w:rFonts w:ascii="Calibri" w:hAnsi="Calibri"/>
          <w:b/>
          <w:color w:val="1F497D"/>
          <w:sz w:val="26"/>
          <w:szCs w:val="26"/>
        </w:rPr>
        <w:t xml:space="preserve">. 16.30-ig beadott, árcsökkentések </w:t>
      </w:r>
      <w:r w:rsidR="005F7BBE">
        <w:rPr>
          <w:rFonts w:ascii="Calibri" w:hAnsi="Calibri"/>
          <w:b/>
          <w:color w:val="1F497D"/>
          <w:sz w:val="26"/>
          <w:szCs w:val="26"/>
        </w:rPr>
        <w:t>2015</w:t>
      </w:r>
      <w:r w:rsidR="00DC0394" w:rsidRPr="003851BB">
        <w:rPr>
          <w:rFonts w:ascii="Calibri" w:hAnsi="Calibri"/>
          <w:b/>
          <w:color w:val="1F497D"/>
          <w:sz w:val="26"/>
          <w:szCs w:val="26"/>
        </w:rPr>
        <w:t xml:space="preserve">. </w:t>
      </w:r>
      <w:r w:rsidR="003E73F8">
        <w:rPr>
          <w:rFonts w:ascii="Calibri" w:hAnsi="Calibri"/>
          <w:b/>
          <w:color w:val="1F497D"/>
          <w:sz w:val="26"/>
          <w:szCs w:val="26"/>
        </w:rPr>
        <w:t>december</w:t>
      </w:r>
      <w:r w:rsidR="00DC0394" w:rsidRPr="003851BB">
        <w:rPr>
          <w:rFonts w:ascii="Calibri" w:hAnsi="Calibri"/>
          <w:b/>
          <w:color w:val="1F497D"/>
          <w:sz w:val="26"/>
          <w:szCs w:val="26"/>
        </w:rPr>
        <w:t xml:space="preserve"> 1-jével lépnek életbe.</w:t>
      </w:r>
    </w:p>
    <w:p w:rsidR="00DC0394" w:rsidRPr="003851BB" w:rsidRDefault="00DC0394" w:rsidP="00C3050C">
      <w:pPr>
        <w:jc w:val="both"/>
        <w:rPr>
          <w:rFonts w:ascii="Calibri" w:hAnsi="Calibri"/>
          <w:b/>
          <w:color w:val="1F497D"/>
          <w:sz w:val="26"/>
          <w:szCs w:val="26"/>
        </w:rPr>
      </w:pPr>
    </w:p>
    <w:p w:rsidR="00C3050C" w:rsidRPr="003851BB" w:rsidRDefault="00C3050C" w:rsidP="00C3050C">
      <w:pPr>
        <w:jc w:val="both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>A forgalomba hozatali engedélyek jogosultjai annak tudatában teszik árcsökkentési ajánlatukat, hogy a hatására kialakuló piaci viszonyok mellett a folyamatos betegellátást biztosítani képesek, illetve a Gyftv. 21. §</w:t>
      </w:r>
      <w:proofErr w:type="spellStart"/>
      <w:r w:rsidRPr="003851BB">
        <w:rPr>
          <w:rFonts w:ascii="Calibri" w:hAnsi="Calibri"/>
          <w:color w:val="1F497D"/>
          <w:sz w:val="26"/>
          <w:szCs w:val="26"/>
        </w:rPr>
        <w:t>-</w:t>
      </w:r>
      <w:proofErr w:type="gramStart"/>
      <w:r w:rsidRPr="003851BB">
        <w:rPr>
          <w:rFonts w:ascii="Calibri" w:hAnsi="Calibri"/>
          <w:color w:val="1F497D"/>
          <w:sz w:val="26"/>
          <w:szCs w:val="26"/>
        </w:rPr>
        <w:t>a</w:t>
      </w:r>
      <w:proofErr w:type="spellEnd"/>
      <w:proofErr w:type="gramEnd"/>
      <w:r w:rsidRPr="003851BB">
        <w:rPr>
          <w:rFonts w:ascii="Calibri" w:hAnsi="Calibri"/>
          <w:color w:val="1F497D"/>
          <w:sz w:val="26"/>
          <w:szCs w:val="26"/>
        </w:rPr>
        <w:t xml:space="preserve"> alapján ellenkező esetben a felmerült többletköltségekkel kapcsolatban térítési kötelezettségük van.</w:t>
      </w:r>
    </w:p>
    <w:p w:rsidR="00A1336D" w:rsidRPr="003851BB" w:rsidRDefault="00A1336D" w:rsidP="00C3050C">
      <w:pPr>
        <w:jc w:val="both"/>
        <w:rPr>
          <w:rFonts w:ascii="Calibri" w:hAnsi="Calibri"/>
          <w:color w:val="1F497D"/>
          <w:sz w:val="26"/>
          <w:szCs w:val="26"/>
        </w:rPr>
      </w:pPr>
    </w:p>
    <w:p w:rsidR="00A1336D" w:rsidRPr="003851BB" w:rsidRDefault="00A1336D" w:rsidP="00C3050C">
      <w:pPr>
        <w:jc w:val="both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>A gyógyszer forgalomba hozatali engedélyének jogosultja a preferált referencia ársávba tartozó készítmények körének meghatározásakor az adott gyógyszer vonatkozásában nyilatkozni köteles az OEP felé, hogy a gyógyszerrel való folyamatos betegellátást biztosítja.</w:t>
      </w:r>
    </w:p>
    <w:p w:rsidR="00A1336D" w:rsidRPr="003851BB" w:rsidRDefault="00A1336D" w:rsidP="00C3050C">
      <w:pPr>
        <w:jc w:val="both"/>
        <w:rPr>
          <w:rFonts w:ascii="Calibri" w:hAnsi="Calibri"/>
          <w:color w:val="1F497D"/>
          <w:sz w:val="26"/>
          <w:szCs w:val="26"/>
        </w:rPr>
      </w:pPr>
    </w:p>
    <w:p w:rsidR="00C3050C" w:rsidRPr="003851BB" w:rsidRDefault="00BF62AA" w:rsidP="00C3050C">
      <w:pPr>
        <w:jc w:val="both"/>
        <w:rPr>
          <w:rFonts w:ascii="Calibri" w:hAnsi="Calibri"/>
          <w:b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>4</w:t>
      </w:r>
      <w:r w:rsidR="00C3050C" w:rsidRPr="003851BB">
        <w:rPr>
          <w:rFonts w:ascii="Calibri" w:hAnsi="Calibri"/>
          <w:color w:val="1F497D"/>
          <w:sz w:val="26"/>
          <w:szCs w:val="26"/>
        </w:rPr>
        <w:t xml:space="preserve">. Az OEP Ártámogatási Főosztálya legkésőbb </w:t>
      </w:r>
      <w:r w:rsidR="005F7BBE">
        <w:rPr>
          <w:rFonts w:ascii="Calibri" w:hAnsi="Calibri"/>
          <w:b/>
          <w:color w:val="1F497D"/>
          <w:sz w:val="26"/>
          <w:szCs w:val="26"/>
        </w:rPr>
        <w:t>2015</w:t>
      </w:r>
      <w:r w:rsidR="00C3050C" w:rsidRPr="003851BB">
        <w:rPr>
          <w:rFonts w:ascii="Calibri" w:hAnsi="Calibri"/>
          <w:b/>
          <w:color w:val="1F497D"/>
          <w:sz w:val="26"/>
          <w:szCs w:val="26"/>
        </w:rPr>
        <w:t xml:space="preserve">. </w:t>
      </w:r>
      <w:r w:rsidR="003E73F8">
        <w:rPr>
          <w:rFonts w:ascii="Calibri" w:hAnsi="Calibri"/>
          <w:b/>
          <w:color w:val="1F497D"/>
          <w:sz w:val="26"/>
          <w:szCs w:val="26"/>
        </w:rPr>
        <w:t>november</w:t>
      </w:r>
      <w:r w:rsidR="00C3050C" w:rsidRPr="003851BB">
        <w:rPr>
          <w:rFonts w:ascii="Calibri" w:hAnsi="Calibri"/>
          <w:b/>
          <w:color w:val="1F497D"/>
          <w:sz w:val="26"/>
          <w:szCs w:val="26"/>
        </w:rPr>
        <w:t xml:space="preserve"> </w:t>
      </w:r>
      <w:proofErr w:type="gramStart"/>
      <w:r w:rsidR="003E73F8">
        <w:rPr>
          <w:rFonts w:ascii="Calibri" w:hAnsi="Calibri"/>
          <w:b/>
          <w:color w:val="1F497D"/>
          <w:sz w:val="26"/>
          <w:szCs w:val="26"/>
        </w:rPr>
        <w:t>30</w:t>
      </w:r>
      <w:r w:rsidR="00E90327" w:rsidRPr="003851BB">
        <w:rPr>
          <w:rFonts w:ascii="Calibri" w:hAnsi="Calibri"/>
          <w:b/>
          <w:color w:val="1F497D"/>
          <w:sz w:val="26"/>
          <w:szCs w:val="26"/>
        </w:rPr>
        <w:t>-</w:t>
      </w:r>
      <w:r w:rsidR="003E73F8">
        <w:rPr>
          <w:rFonts w:ascii="Calibri" w:hAnsi="Calibri"/>
          <w:b/>
          <w:color w:val="1F497D"/>
          <w:sz w:val="26"/>
          <w:szCs w:val="26"/>
        </w:rPr>
        <w:t>á</w:t>
      </w:r>
      <w:r w:rsidR="00C3050C" w:rsidRPr="003851BB">
        <w:rPr>
          <w:rFonts w:ascii="Calibri" w:hAnsi="Calibri"/>
          <w:b/>
          <w:color w:val="1F497D"/>
          <w:sz w:val="26"/>
          <w:szCs w:val="26"/>
        </w:rPr>
        <w:t>n</w:t>
      </w:r>
      <w:proofErr w:type="gramEnd"/>
      <w:r w:rsidR="00C3050C" w:rsidRPr="003851BB">
        <w:rPr>
          <w:rFonts w:ascii="Calibri" w:hAnsi="Calibri"/>
          <w:color w:val="1F497D"/>
          <w:sz w:val="26"/>
          <w:szCs w:val="26"/>
        </w:rPr>
        <w:t xml:space="preserve"> honlapján </w:t>
      </w:r>
      <w:r w:rsidR="00C3050C" w:rsidRPr="003851BB">
        <w:rPr>
          <w:rFonts w:ascii="Calibri" w:hAnsi="Calibri"/>
          <w:b/>
          <w:color w:val="1F497D"/>
          <w:sz w:val="26"/>
          <w:szCs w:val="26"/>
        </w:rPr>
        <w:t>közzéteszi a 201</w:t>
      </w:r>
      <w:r w:rsidR="003E73F8">
        <w:rPr>
          <w:rFonts w:ascii="Calibri" w:hAnsi="Calibri"/>
          <w:b/>
          <w:color w:val="1F497D"/>
          <w:sz w:val="26"/>
          <w:szCs w:val="26"/>
        </w:rPr>
        <w:t>6</w:t>
      </w:r>
      <w:r w:rsidR="00C3050C" w:rsidRPr="003851BB">
        <w:rPr>
          <w:rFonts w:ascii="Calibri" w:hAnsi="Calibri"/>
          <w:b/>
          <w:color w:val="1F497D"/>
          <w:sz w:val="26"/>
          <w:szCs w:val="26"/>
        </w:rPr>
        <w:t xml:space="preserve">. </w:t>
      </w:r>
      <w:r w:rsidR="00203AA3">
        <w:rPr>
          <w:rFonts w:ascii="Calibri" w:hAnsi="Calibri"/>
          <w:b/>
          <w:color w:val="1F497D"/>
          <w:sz w:val="26"/>
          <w:szCs w:val="26"/>
        </w:rPr>
        <w:t>január</w:t>
      </w:r>
      <w:r w:rsidR="00C3050C" w:rsidRPr="003851BB">
        <w:rPr>
          <w:rFonts w:ascii="Calibri" w:hAnsi="Calibri"/>
          <w:b/>
          <w:color w:val="1F497D"/>
          <w:sz w:val="26"/>
          <w:szCs w:val="26"/>
        </w:rPr>
        <w:t xml:space="preserve"> 1-jétől érvényes referenciaárakat és támogatásokat</w:t>
      </w:r>
      <w:r w:rsidR="00C3050C" w:rsidRPr="003851BB">
        <w:rPr>
          <w:rFonts w:ascii="Calibri" w:hAnsi="Calibri"/>
          <w:color w:val="1F497D"/>
          <w:sz w:val="26"/>
          <w:szCs w:val="26"/>
        </w:rPr>
        <w:t xml:space="preserve">, </w:t>
      </w:r>
      <w:r w:rsidR="00C3050C" w:rsidRPr="003851BB">
        <w:rPr>
          <w:rFonts w:ascii="Calibri" w:hAnsi="Calibri"/>
          <w:b/>
          <w:color w:val="1F497D"/>
          <w:sz w:val="26"/>
          <w:szCs w:val="26"/>
        </w:rPr>
        <w:t>valamint</w:t>
      </w:r>
      <w:r w:rsidR="00C3050C" w:rsidRPr="003851BB">
        <w:rPr>
          <w:rFonts w:ascii="Calibri" w:hAnsi="Calibri"/>
          <w:color w:val="1F497D"/>
          <w:sz w:val="26"/>
          <w:szCs w:val="26"/>
        </w:rPr>
        <w:t xml:space="preserve"> a Gyftv. 31. § h) és i) pontja szerint </w:t>
      </w:r>
      <w:r w:rsidR="00C3050C" w:rsidRPr="003851BB">
        <w:rPr>
          <w:rFonts w:ascii="Calibri" w:hAnsi="Calibri"/>
          <w:b/>
          <w:color w:val="1F497D"/>
          <w:sz w:val="26"/>
          <w:szCs w:val="26"/>
        </w:rPr>
        <w:t>delistázandó termékek listáját.</w:t>
      </w:r>
    </w:p>
    <w:p w:rsidR="00A1336D" w:rsidRPr="003851BB" w:rsidRDefault="00A1336D" w:rsidP="00C3050C">
      <w:pPr>
        <w:jc w:val="both"/>
        <w:rPr>
          <w:rFonts w:ascii="Calibri" w:hAnsi="Calibri"/>
          <w:color w:val="1F497D"/>
          <w:sz w:val="26"/>
          <w:szCs w:val="26"/>
        </w:rPr>
      </w:pPr>
    </w:p>
    <w:p w:rsidR="00A1336D" w:rsidRPr="003851BB" w:rsidRDefault="00A1336D" w:rsidP="00A1336D">
      <w:pPr>
        <w:pStyle w:val="Szvegtrzs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>A R. 10/B. §</w:t>
      </w:r>
      <w:proofErr w:type="spellStart"/>
      <w:r w:rsidRPr="003851BB">
        <w:rPr>
          <w:rFonts w:ascii="Calibri" w:hAnsi="Calibri"/>
          <w:color w:val="1F497D"/>
          <w:sz w:val="26"/>
          <w:szCs w:val="26"/>
        </w:rPr>
        <w:t>-</w:t>
      </w:r>
      <w:proofErr w:type="gramStart"/>
      <w:r w:rsidRPr="003851BB">
        <w:rPr>
          <w:rFonts w:ascii="Calibri" w:hAnsi="Calibri"/>
          <w:color w:val="1F497D"/>
          <w:sz w:val="26"/>
          <w:szCs w:val="26"/>
        </w:rPr>
        <w:t>a</w:t>
      </w:r>
      <w:proofErr w:type="spellEnd"/>
      <w:proofErr w:type="gramEnd"/>
      <w:r w:rsidRPr="003851BB">
        <w:rPr>
          <w:rFonts w:ascii="Calibri" w:hAnsi="Calibri"/>
          <w:color w:val="1F497D"/>
          <w:sz w:val="26"/>
          <w:szCs w:val="26"/>
        </w:rPr>
        <w:t xml:space="preserve"> alapján a több hatóanyagot is tartalmazó, fix csoportba vonható orális készítmények támogatását az OEP a 10. § szerinti eljárás keretében a 14. § (2) bekezdésben lévő szempontok alapján felülvizsgálja.</w:t>
      </w:r>
    </w:p>
    <w:p w:rsidR="00A1336D" w:rsidRPr="003851BB" w:rsidRDefault="00A1336D" w:rsidP="00A1336D">
      <w:pPr>
        <w:pStyle w:val="Szvegtrzs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>Az OEP a több hatóanyagot is tartalmazó orális készítményeknek a 14. § (2) bekezdése szerint megállapított új tá</w:t>
      </w:r>
      <w:r w:rsidR="000B125B" w:rsidRPr="003851BB">
        <w:rPr>
          <w:rFonts w:ascii="Calibri" w:hAnsi="Calibri"/>
          <w:color w:val="1F497D"/>
          <w:sz w:val="26"/>
          <w:szCs w:val="26"/>
        </w:rPr>
        <w:t>mogatását a 10. § (4) bekezdése</w:t>
      </w:r>
      <w:r w:rsidRPr="003851BB">
        <w:rPr>
          <w:rFonts w:ascii="Calibri" w:hAnsi="Calibri"/>
          <w:color w:val="1F497D"/>
          <w:sz w:val="26"/>
          <w:szCs w:val="26"/>
        </w:rPr>
        <w:t xml:space="preserve"> szerinti közzététellel </w:t>
      </w:r>
      <w:proofErr w:type="spellStart"/>
      <w:r w:rsidRPr="003851BB">
        <w:rPr>
          <w:rFonts w:ascii="Calibri" w:hAnsi="Calibri"/>
          <w:color w:val="1F497D"/>
          <w:sz w:val="26"/>
          <w:szCs w:val="26"/>
        </w:rPr>
        <w:t>egyidőben</w:t>
      </w:r>
      <w:proofErr w:type="spellEnd"/>
      <w:r w:rsidRPr="003851BB">
        <w:rPr>
          <w:rFonts w:ascii="Calibri" w:hAnsi="Calibri"/>
          <w:color w:val="1F497D"/>
          <w:sz w:val="26"/>
          <w:szCs w:val="26"/>
        </w:rPr>
        <w:t xml:space="preserve"> teszi közzé.</w:t>
      </w:r>
    </w:p>
    <w:p w:rsidR="00C3050C" w:rsidRPr="003851BB" w:rsidRDefault="00C3050C" w:rsidP="00C3050C">
      <w:pPr>
        <w:jc w:val="both"/>
        <w:rPr>
          <w:rFonts w:ascii="Calibri" w:hAnsi="Calibri"/>
          <w:color w:val="1F497D"/>
          <w:sz w:val="26"/>
          <w:szCs w:val="26"/>
        </w:rPr>
      </w:pPr>
    </w:p>
    <w:p w:rsidR="00C3050C" w:rsidRDefault="00BF62AA" w:rsidP="00C3050C">
      <w:pPr>
        <w:jc w:val="both"/>
        <w:rPr>
          <w:rFonts w:ascii="Calibri" w:hAnsi="Calibri"/>
          <w:color w:val="1F497D"/>
          <w:sz w:val="26"/>
          <w:szCs w:val="26"/>
        </w:rPr>
      </w:pPr>
      <w:smartTag w:uri="urn:schemas-microsoft-com:office:smarttags" w:element="metricconverter">
        <w:smartTagPr>
          <w:attr w:name="ProductID" w:val="5.ﾠA"/>
        </w:smartTagPr>
        <w:r w:rsidRPr="003851BB">
          <w:rPr>
            <w:rFonts w:ascii="Calibri" w:hAnsi="Calibri"/>
            <w:color w:val="1F497D"/>
            <w:sz w:val="26"/>
            <w:szCs w:val="26"/>
          </w:rPr>
          <w:t>5</w:t>
        </w:r>
        <w:r w:rsidR="00C3050C" w:rsidRPr="003851BB">
          <w:rPr>
            <w:rFonts w:ascii="Calibri" w:hAnsi="Calibri"/>
            <w:color w:val="1F497D"/>
            <w:sz w:val="26"/>
            <w:szCs w:val="26"/>
          </w:rPr>
          <w:t>. A</w:t>
        </w:r>
      </w:smartTag>
      <w:r w:rsidR="00C3050C" w:rsidRPr="003851BB">
        <w:rPr>
          <w:rFonts w:ascii="Calibri" w:hAnsi="Calibri"/>
          <w:color w:val="1F497D"/>
          <w:sz w:val="26"/>
          <w:szCs w:val="26"/>
        </w:rPr>
        <w:t xml:space="preserve"> fixesítés alapjául </w:t>
      </w:r>
      <w:r w:rsidR="000117D5">
        <w:rPr>
          <w:rFonts w:ascii="Calibri" w:hAnsi="Calibri"/>
          <w:color w:val="1F497D"/>
          <w:sz w:val="26"/>
          <w:szCs w:val="26"/>
        </w:rPr>
        <w:t>201</w:t>
      </w:r>
      <w:r w:rsidR="00B90530">
        <w:rPr>
          <w:rFonts w:ascii="Calibri" w:hAnsi="Calibri"/>
          <w:color w:val="1F497D"/>
          <w:sz w:val="26"/>
          <w:szCs w:val="26"/>
        </w:rPr>
        <w:t>4</w:t>
      </w:r>
      <w:r w:rsidR="0028698C" w:rsidRPr="003851BB">
        <w:rPr>
          <w:rFonts w:ascii="Calibri" w:hAnsi="Calibri"/>
          <w:color w:val="1F497D"/>
          <w:sz w:val="26"/>
          <w:szCs w:val="26"/>
        </w:rPr>
        <w:t xml:space="preserve">. </w:t>
      </w:r>
      <w:r w:rsidR="005F7BBE">
        <w:rPr>
          <w:rFonts w:ascii="Calibri" w:hAnsi="Calibri"/>
          <w:color w:val="1F497D"/>
          <w:sz w:val="26"/>
          <w:szCs w:val="26"/>
        </w:rPr>
        <w:t>október, november, december és 2015 április</w:t>
      </w:r>
      <w:r w:rsidR="003E73F8">
        <w:rPr>
          <w:rFonts w:ascii="Calibri" w:hAnsi="Calibri"/>
          <w:color w:val="1F497D"/>
          <w:sz w:val="26"/>
          <w:szCs w:val="26"/>
        </w:rPr>
        <w:t xml:space="preserve">, </w:t>
      </w:r>
      <w:r w:rsidR="003E73F8" w:rsidRPr="003E73F8">
        <w:rPr>
          <w:rFonts w:ascii="Calibri" w:hAnsi="Calibri"/>
          <w:color w:val="1F497D"/>
          <w:sz w:val="26"/>
          <w:szCs w:val="26"/>
        </w:rPr>
        <w:t>május,</w:t>
      </w:r>
      <w:r w:rsidR="003E73F8">
        <w:rPr>
          <w:rFonts w:ascii="Calibri" w:hAnsi="Calibri"/>
          <w:color w:val="1F497D"/>
          <w:sz w:val="26"/>
          <w:szCs w:val="26"/>
        </w:rPr>
        <w:t xml:space="preserve"> június, július, augusztus, </w:t>
      </w:r>
      <w:proofErr w:type="gramStart"/>
      <w:r w:rsidR="003E73F8">
        <w:rPr>
          <w:rFonts w:ascii="Calibri" w:hAnsi="Calibri"/>
          <w:color w:val="1F497D"/>
          <w:sz w:val="26"/>
          <w:szCs w:val="26"/>
        </w:rPr>
        <w:t>szeptember</w:t>
      </w:r>
      <w:r w:rsidR="003E73F8" w:rsidRPr="003E73F8">
        <w:rPr>
          <w:rFonts w:ascii="Calibri" w:hAnsi="Calibri"/>
          <w:color w:val="1F497D"/>
          <w:sz w:val="26"/>
          <w:szCs w:val="26"/>
        </w:rPr>
        <w:t xml:space="preserve"> </w:t>
      </w:r>
      <w:r w:rsidR="005F7BBE">
        <w:rPr>
          <w:rFonts w:ascii="Calibri" w:hAnsi="Calibri"/>
          <w:color w:val="1F497D"/>
          <w:sz w:val="26"/>
          <w:szCs w:val="26"/>
        </w:rPr>
        <w:t xml:space="preserve"> </w:t>
      </w:r>
      <w:r w:rsidR="00C3050C" w:rsidRPr="003851BB">
        <w:rPr>
          <w:rFonts w:ascii="Calibri" w:hAnsi="Calibri"/>
          <w:color w:val="1F497D"/>
          <w:sz w:val="26"/>
          <w:szCs w:val="26"/>
        </w:rPr>
        <w:t>hónapjainak</w:t>
      </w:r>
      <w:proofErr w:type="gramEnd"/>
      <w:r w:rsidR="00C3050C" w:rsidRPr="003851BB">
        <w:rPr>
          <w:rFonts w:ascii="Calibri" w:hAnsi="Calibri"/>
          <w:color w:val="1F497D"/>
          <w:sz w:val="26"/>
          <w:szCs w:val="26"/>
        </w:rPr>
        <w:t xml:space="preserve"> forgalmi adatai szolgálnak.</w:t>
      </w:r>
    </w:p>
    <w:p w:rsidR="00B90530" w:rsidRDefault="00B90530" w:rsidP="00C3050C">
      <w:pPr>
        <w:jc w:val="both"/>
        <w:rPr>
          <w:rFonts w:ascii="Calibri" w:hAnsi="Calibri"/>
          <w:color w:val="1F497D"/>
          <w:sz w:val="26"/>
          <w:szCs w:val="26"/>
        </w:rPr>
      </w:pPr>
    </w:p>
    <w:p w:rsidR="00B90530" w:rsidRDefault="00B90530" w:rsidP="00C3050C">
      <w:pPr>
        <w:jc w:val="both"/>
        <w:rPr>
          <w:rFonts w:ascii="Calibri" w:hAnsi="Calibri"/>
          <w:color w:val="1F497D"/>
          <w:sz w:val="26"/>
          <w:szCs w:val="26"/>
        </w:rPr>
      </w:pPr>
    </w:p>
    <w:p w:rsidR="00B90530" w:rsidRPr="003851BB" w:rsidRDefault="00B90530" w:rsidP="00C3050C">
      <w:pPr>
        <w:jc w:val="both"/>
        <w:rPr>
          <w:rFonts w:ascii="Calibri" w:hAnsi="Calibri"/>
          <w:color w:val="1F497D"/>
          <w:sz w:val="26"/>
          <w:szCs w:val="26"/>
        </w:rPr>
      </w:pPr>
    </w:p>
    <w:p w:rsidR="00C3050C" w:rsidRPr="003851BB" w:rsidRDefault="00C3050C" w:rsidP="00C3050C">
      <w:pPr>
        <w:jc w:val="both"/>
        <w:rPr>
          <w:rFonts w:ascii="Calibri" w:hAnsi="Calibri"/>
          <w:color w:val="1F497D"/>
          <w:sz w:val="26"/>
          <w:szCs w:val="26"/>
        </w:rPr>
      </w:pPr>
    </w:p>
    <w:p w:rsidR="002A1B89" w:rsidRPr="003851BB" w:rsidRDefault="00BF62AA" w:rsidP="002A1B89">
      <w:pPr>
        <w:tabs>
          <w:tab w:val="left" w:pos="0"/>
          <w:tab w:val="center" w:pos="540"/>
        </w:tabs>
        <w:autoSpaceDE w:val="0"/>
        <w:autoSpaceDN w:val="0"/>
        <w:adjustRightInd w:val="0"/>
        <w:rPr>
          <w:rFonts w:ascii="Calibri" w:hAnsi="Calibri"/>
          <w:color w:val="1F497D"/>
          <w:sz w:val="26"/>
          <w:szCs w:val="26"/>
        </w:rPr>
      </w:pPr>
      <w:smartTag w:uri="urn:schemas-microsoft-com:office:smarttags" w:element="metricconverter">
        <w:smartTagPr>
          <w:attr w:name="ProductID" w:val="6. A"/>
        </w:smartTagPr>
        <w:r w:rsidRPr="003851BB">
          <w:rPr>
            <w:rFonts w:ascii="Calibri" w:hAnsi="Calibri"/>
            <w:color w:val="1F497D"/>
            <w:sz w:val="26"/>
            <w:szCs w:val="26"/>
          </w:rPr>
          <w:t>6</w:t>
        </w:r>
        <w:r w:rsidR="00C3050C" w:rsidRPr="003851BB">
          <w:rPr>
            <w:rFonts w:ascii="Calibri" w:hAnsi="Calibri"/>
            <w:color w:val="1F497D"/>
            <w:sz w:val="26"/>
            <w:szCs w:val="26"/>
          </w:rPr>
          <w:t xml:space="preserve">. </w:t>
        </w:r>
        <w:r w:rsidR="002A1B89" w:rsidRPr="003851BB">
          <w:rPr>
            <w:rFonts w:ascii="Calibri" w:hAnsi="Calibri"/>
            <w:color w:val="1F497D"/>
            <w:sz w:val="26"/>
            <w:szCs w:val="26"/>
          </w:rPr>
          <w:t>A</w:t>
        </w:r>
      </w:smartTag>
      <w:r w:rsidR="002A1B89" w:rsidRPr="003851BB">
        <w:rPr>
          <w:rFonts w:ascii="Calibri" w:hAnsi="Calibri"/>
          <w:color w:val="1F497D"/>
          <w:sz w:val="26"/>
          <w:szCs w:val="26"/>
        </w:rPr>
        <w:t xml:space="preserve"> hatóanyag alapú fix csoport megképezhe</w:t>
      </w:r>
      <w:r w:rsidR="007F09F3" w:rsidRPr="003851BB">
        <w:rPr>
          <w:rFonts w:ascii="Calibri" w:hAnsi="Calibri"/>
          <w:color w:val="1F497D"/>
          <w:sz w:val="26"/>
          <w:szCs w:val="26"/>
        </w:rPr>
        <w:t>tő minden olyan esetben, amikor</w:t>
      </w:r>
    </w:p>
    <w:p w:rsidR="002A1B89" w:rsidRPr="003851BB" w:rsidRDefault="002A1B89" w:rsidP="002A1B89">
      <w:pPr>
        <w:tabs>
          <w:tab w:val="left" w:pos="0"/>
          <w:tab w:val="center" w:pos="540"/>
        </w:tabs>
        <w:autoSpaceDE w:val="0"/>
        <w:autoSpaceDN w:val="0"/>
        <w:adjustRightInd w:val="0"/>
        <w:rPr>
          <w:rFonts w:ascii="Calibri" w:hAnsi="Calibri"/>
          <w:color w:val="1F497D"/>
          <w:sz w:val="26"/>
          <w:szCs w:val="26"/>
        </w:rPr>
      </w:pPr>
    </w:p>
    <w:p w:rsidR="002A1B89" w:rsidRPr="003851BB" w:rsidRDefault="002A1B89" w:rsidP="005F7BBE">
      <w:pPr>
        <w:tabs>
          <w:tab w:val="left" w:pos="360"/>
          <w:tab w:val="center" w:pos="426"/>
        </w:tabs>
        <w:autoSpaceDE w:val="0"/>
        <w:autoSpaceDN w:val="0"/>
        <w:adjustRightInd w:val="0"/>
        <w:ind w:left="360" w:hanging="360"/>
        <w:jc w:val="both"/>
        <w:rPr>
          <w:rFonts w:ascii="Calibri" w:hAnsi="Calibri"/>
          <w:color w:val="1F497D"/>
          <w:sz w:val="26"/>
          <w:szCs w:val="26"/>
        </w:rPr>
      </w:pPr>
      <w:proofErr w:type="gramStart"/>
      <w:r w:rsidRPr="003851BB">
        <w:rPr>
          <w:rFonts w:ascii="Calibri" w:hAnsi="Calibri"/>
          <w:color w:val="1F497D"/>
          <w:sz w:val="26"/>
          <w:szCs w:val="26"/>
        </w:rPr>
        <w:t>a</w:t>
      </w:r>
      <w:proofErr w:type="gramEnd"/>
      <w:r w:rsidRPr="003851BB">
        <w:rPr>
          <w:rFonts w:ascii="Calibri" w:hAnsi="Calibri"/>
          <w:color w:val="1F497D"/>
          <w:sz w:val="26"/>
          <w:szCs w:val="26"/>
        </w:rPr>
        <w:t xml:space="preserve">) </w:t>
      </w:r>
      <w:r w:rsidR="005F7BBE">
        <w:rPr>
          <w:rFonts w:ascii="Calibri" w:hAnsi="Calibri"/>
          <w:color w:val="1F497D"/>
          <w:sz w:val="26"/>
          <w:szCs w:val="26"/>
        </w:rPr>
        <w:t xml:space="preserve"> </w:t>
      </w:r>
      <w:r w:rsidRPr="003851BB">
        <w:rPr>
          <w:rFonts w:ascii="Calibri" w:hAnsi="Calibri"/>
          <w:color w:val="1F497D"/>
          <w:sz w:val="26"/>
          <w:szCs w:val="26"/>
        </w:rPr>
        <w:t xml:space="preserve">a csoportban legalább </w:t>
      </w:r>
      <w:r w:rsidR="007F09F3" w:rsidRPr="003851BB">
        <w:rPr>
          <w:rFonts w:ascii="Calibri" w:hAnsi="Calibri"/>
          <w:color w:val="1F497D"/>
          <w:sz w:val="26"/>
          <w:szCs w:val="26"/>
        </w:rPr>
        <w:t>két egyenértékű készítmény van,</w:t>
      </w:r>
    </w:p>
    <w:p w:rsidR="002A1B89" w:rsidRPr="003851BB" w:rsidRDefault="002A1B89" w:rsidP="005F7BBE">
      <w:pPr>
        <w:tabs>
          <w:tab w:val="left" w:pos="360"/>
          <w:tab w:val="center" w:pos="426"/>
        </w:tabs>
        <w:autoSpaceDE w:val="0"/>
        <w:autoSpaceDN w:val="0"/>
        <w:adjustRightInd w:val="0"/>
        <w:ind w:left="360" w:hanging="360"/>
        <w:jc w:val="both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>b)</w:t>
      </w:r>
      <w:r w:rsidR="005F7BBE">
        <w:rPr>
          <w:rFonts w:ascii="Calibri" w:hAnsi="Calibri"/>
          <w:color w:val="1F497D"/>
          <w:sz w:val="26"/>
          <w:szCs w:val="26"/>
        </w:rPr>
        <w:t xml:space="preserve"> </w:t>
      </w:r>
      <w:r w:rsidRPr="003851BB">
        <w:rPr>
          <w:rFonts w:ascii="Calibri" w:hAnsi="Calibri"/>
          <w:color w:val="1F497D"/>
          <w:sz w:val="26"/>
          <w:szCs w:val="26"/>
        </w:rPr>
        <w:t xml:space="preserve">a referenciakészítményi státuszt megszerző gyógyszer nem </w:t>
      </w:r>
      <w:r w:rsidR="007F09F3" w:rsidRPr="003851BB">
        <w:rPr>
          <w:rFonts w:ascii="Calibri" w:hAnsi="Calibri"/>
          <w:color w:val="1F497D"/>
          <w:sz w:val="26"/>
          <w:szCs w:val="26"/>
        </w:rPr>
        <w:t xml:space="preserve">a legmagasabb </w:t>
      </w:r>
      <w:proofErr w:type="spellStart"/>
      <w:r w:rsidR="007F09F3" w:rsidRPr="003851BB">
        <w:rPr>
          <w:rFonts w:ascii="Calibri" w:hAnsi="Calibri"/>
          <w:color w:val="1F497D"/>
          <w:sz w:val="26"/>
          <w:szCs w:val="26"/>
        </w:rPr>
        <w:t>NTK-jú</w:t>
      </w:r>
      <w:proofErr w:type="spellEnd"/>
      <w:r w:rsidR="007F09F3" w:rsidRPr="003851BB">
        <w:rPr>
          <w:rFonts w:ascii="Calibri" w:hAnsi="Calibri"/>
          <w:color w:val="1F497D"/>
          <w:sz w:val="26"/>
          <w:szCs w:val="26"/>
        </w:rPr>
        <w:t xml:space="preserve"> termék, és</w:t>
      </w:r>
    </w:p>
    <w:p w:rsidR="002A1B89" w:rsidRPr="003851BB" w:rsidRDefault="002A1B89" w:rsidP="005F7BBE">
      <w:pPr>
        <w:tabs>
          <w:tab w:val="left" w:pos="360"/>
          <w:tab w:val="center" w:pos="426"/>
        </w:tabs>
        <w:autoSpaceDE w:val="0"/>
        <w:autoSpaceDN w:val="0"/>
        <w:adjustRightInd w:val="0"/>
        <w:ind w:left="360" w:hanging="360"/>
        <w:jc w:val="both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>c) az utolsó alkalommal meghatározott referencia ár közzétételét megelőző hat hónapot vizsgálva az adott csopor</w:t>
      </w:r>
      <w:r w:rsidR="007F09F3" w:rsidRPr="003851BB">
        <w:rPr>
          <w:rFonts w:ascii="Calibri" w:hAnsi="Calibri"/>
          <w:color w:val="1F497D"/>
          <w:sz w:val="26"/>
          <w:szCs w:val="26"/>
        </w:rPr>
        <w:t>tba vonható gyógyszerek féléves</w:t>
      </w:r>
    </w:p>
    <w:p w:rsidR="002A1B89" w:rsidRPr="003851BB" w:rsidRDefault="002A1B89" w:rsidP="005F7BBE">
      <w:pPr>
        <w:tabs>
          <w:tab w:val="left" w:pos="360"/>
          <w:tab w:val="center" w:pos="426"/>
        </w:tabs>
        <w:autoSpaceDE w:val="0"/>
        <w:autoSpaceDN w:val="0"/>
        <w:adjustRightInd w:val="0"/>
        <w:ind w:left="360" w:hanging="360"/>
        <w:jc w:val="both"/>
        <w:rPr>
          <w:rFonts w:ascii="Calibri" w:hAnsi="Calibri"/>
          <w:color w:val="1F497D"/>
          <w:sz w:val="26"/>
          <w:szCs w:val="26"/>
        </w:rPr>
      </w:pPr>
      <w:proofErr w:type="spellStart"/>
      <w:r w:rsidRPr="003851BB">
        <w:rPr>
          <w:rFonts w:ascii="Calibri" w:hAnsi="Calibri"/>
          <w:color w:val="1F497D"/>
          <w:sz w:val="26"/>
          <w:szCs w:val="26"/>
        </w:rPr>
        <w:t>ca</w:t>
      </w:r>
      <w:proofErr w:type="spellEnd"/>
      <w:r w:rsidRPr="003851BB">
        <w:rPr>
          <w:rFonts w:ascii="Calibri" w:hAnsi="Calibri"/>
          <w:color w:val="1F497D"/>
          <w:sz w:val="26"/>
          <w:szCs w:val="26"/>
        </w:rPr>
        <w:t>) összforgalmi részesedése minden támogatási jogcímet figyele</w:t>
      </w:r>
      <w:r w:rsidR="007F09F3" w:rsidRPr="003851BB">
        <w:rPr>
          <w:rFonts w:ascii="Calibri" w:hAnsi="Calibri"/>
          <w:color w:val="1F497D"/>
          <w:sz w:val="26"/>
          <w:szCs w:val="26"/>
        </w:rPr>
        <w:t xml:space="preserve">mbe véve a 250 000 </w:t>
      </w:r>
      <w:proofErr w:type="spellStart"/>
      <w:r w:rsidR="007F09F3" w:rsidRPr="003851BB">
        <w:rPr>
          <w:rFonts w:ascii="Calibri" w:hAnsi="Calibri"/>
          <w:color w:val="1F497D"/>
          <w:sz w:val="26"/>
          <w:szCs w:val="26"/>
        </w:rPr>
        <w:t>DOT-ot</w:t>
      </w:r>
      <w:proofErr w:type="spellEnd"/>
      <w:r w:rsidR="007F09F3" w:rsidRPr="003851BB">
        <w:rPr>
          <w:rFonts w:ascii="Calibri" w:hAnsi="Calibri"/>
          <w:color w:val="1F497D"/>
          <w:sz w:val="26"/>
          <w:szCs w:val="26"/>
        </w:rPr>
        <w:t>, vagy</w:t>
      </w:r>
    </w:p>
    <w:p w:rsidR="001A3FE0" w:rsidRPr="003851BB" w:rsidRDefault="002A1B89" w:rsidP="005F7BBE">
      <w:pPr>
        <w:tabs>
          <w:tab w:val="left" w:pos="360"/>
          <w:tab w:val="center" w:pos="426"/>
        </w:tabs>
        <w:autoSpaceDE w:val="0"/>
        <w:autoSpaceDN w:val="0"/>
        <w:adjustRightInd w:val="0"/>
        <w:ind w:left="360" w:hanging="360"/>
        <w:jc w:val="both"/>
        <w:rPr>
          <w:rFonts w:ascii="Calibri" w:hAnsi="Calibri"/>
          <w:color w:val="1F497D"/>
          <w:sz w:val="26"/>
          <w:szCs w:val="26"/>
        </w:rPr>
      </w:pPr>
      <w:proofErr w:type="spellStart"/>
      <w:r w:rsidRPr="003851BB">
        <w:rPr>
          <w:rFonts w:ascii="Calibri" w:hAnsi="Calibri"/>
          <w:color w:val="1F497D"/>
          <w:sz w:val="26"/>
          <w:szCs w:val="26"/>
        </w:rPr>
        <w:t>cb</w:t>
      </w:r>
      <w:proofErr w:type="spellEnd"/>
      <w:r w:rsidRPr="003851BB">
        <w:rPr>
          <w:rFonts w:ascii="Calibri" w:hAnsi="Calibri"/>
          <w:color w:val="1F497D"/>
          <w:sz w:val="26"/>
          <w:szCs w:val="26"/>
        </w:rPr>
        <w:t>) támogatás kiáramlása minden támogatási jogcímet figyelembe véve a 100 millió forintot meghaladja.</w:t>
      </w:r>
    </w:p>
    <w:p w:rsidR="001A3FE0" w:rsidRPr="003851BB" w:rsidRDefault="002A1B89" w:rsidP="005F7BBE">
      <w:pPr>
        <w:tabs>
          <w:tab w:val="center" w:pos="426"/>
        </w:tabs>
        <w:autoSpaceDE w:val="0"/>
        <w:autoSpaceDN w:val="0"/>
        <w:adjustRightInd w:val="0"/>
        <w:ind w:left="360" w:hanging="360"/>
        <w:jc w:val="both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>d)</w:t>
      </w:r>
      <w:r w:rsidR="005F7BBE">
        <w:rPr>
          <w:rFonts w:ascii="Calibri" w:hAnsi="Calibri"/>
          <w:color w:val="1F497D"/>
          <w:sz w:val="26"/>
          <w:szCs w:val="26"/>
        </w:rPr>
        <w:t xml:space="preserve"> </w:t>
      </w:r>
      <w:r w:rsidRPr="003851BB">
        <w:rPr>
          <w:rFonts w:ascii="Calibri" w:hAnsi="Calibri"/>
          <w:color w:val="1F497D"/>
          <w:sz w:val="26"/>
          <w:szCs w:val="26"/>
        </w:rPr>
        <w:t xml:space="preserve">a referencia termék forgalmazója nem egyezik meg a legmagasabb </w:t>
      </w:r>
      <w:proofErr w:type="spellStart"/>
      <w:r w:rsidRPr="003851BB">
        <w:rPr>
          <w:rFonts w:ascii="Calibri" w:hAnsi="Calibri"/>
          <w:color w:val="1F497D"/>
          <w:sz w:val="26"/>
          <w:szCs w:val="26"/>
        </w:rPr>
        <w:t>NTK-jú</w:t>
      </w:r>
      <w:proofErr w:type="spellEnd"/>
      <w:r w:rsidRPr="003851BB">
        <w:rPr>
          <w:rFonts w:ascii="Calibri" w:hAnsi="Calibri"/>
          <w:color w:val="1F497D"/>
          <w:sz w:val="26"/>
          <w:szCs w:val="26"/>
        </w:rPr>
        <w:t xml:space="preserve"> készítmény forgalmazójával (amennyiben a csoportban keveseb</w:t>
      </w:r>
      <w:r w:rsidR="007F09F3" w:rsidRPr="003851BB">
        <w:rPr>
          <w:rFonts w:ascii="Calibri" w:hAnsi="Calibri"/>
          <w:color w:val="1F497D"/>
          <w:sz w:val="26"/>
          <w:szCs w:val="26"/>
        </w:rPr>
        <w:t>b, mint 3 forgalmazó szerepel)</w:t>
      </w:r>
    </w:p>
    <w:p w:rsidR="002A1B89" w:rsidRPr="003851BB" w:rsidRDefault="002A1B89" w:rsidP="005F7BBE">
      <w:pPr>
        <w:autoSpaceDE w:val="0"/>
        <w:autoSpaceDN w:val="0"/>
        <w:adjustRightInd w:val="0"/>
        <w:jc w:val="both"/>
        <w:rPr>
          <w:rFonts w:ascii="Calibri" w:hAnsi="Calibri"/>
          <w:color w:val="1F497D"/>
          <w:sz w:val="26"/>
          <w:szCs w:val="26"/>
        </w:rPr>
      </w:pPr>
    </w:p>
    <w:p w:rsidR="00C3050C" w:rsidRPr="003851BB" w:rsidRDefault="00C3050C" w:rsidP="00C3050C">
      <w:pPr>
        <w:jc w:val="both"/>
        <w:rPr>
          <w:rFonts w:ascii="Calibri" w:hAnsi="Calibri"/>
          <w:color w:val="1F497D"/>
          <w:sz w:val="26"/>
          <w:szCs w:val="26"/>
        </w:rPr>
      </w:pPr>
      <w:r w:rsidRPr="003851BB">
        <w:rPr>
          <w:rFonts w:ascii="Calibri" w:hAnsi="Calibri"/>
          <w:color w:val="1F497D"/>
          <w:sz w:val="26"/>
          <w:szCs w:val="26"/>
        </w:rPr>
        <w:t>Ezeknek a csoportoknak a tagjai</w:t>
      </w:r>
      <w:r w:rsidR="00A1336D" w:rsidRPr="003851BB">
        <w:rPr>
          <w:rFonts w:ascii="Calibri" w:hAnsi="Calibri"/>
          <w:color w:val="1F497D"/>
          <w:sz w:val="26"/>
          <w:szCs w:val="26"/>
        </w:rPr>
        <w:t>,</w:t>
      </w:r>
      <w:r w:rsidRPr="003851BB">
        <w:rPr>
          <w:rFonts w:ascii="Calibri" w:hAnsi="Calibri"/>
          <w:color w:val="1F497D"/>
          <w:sz w:val="26"/>
          <w:szCs w:val="26"/>
        </w:rPr>
        <w:t xml:space="preserve"> amennyiben terápiás fixcsoportba nem sorolódnak be, a fixesítés életbe lépésével, az irányadó nominális támogatást kapják.</w:t>
      </w:r>
    </w:p>
    <w:p w:rsidR="00C3050C" w:rsidRPr="003851BB" w:rsidRDefault="00C3050C" w:rsidP="00C3050C">
      <w:pPr>
        <w:jc w:val="both"/>
        <w:rPr>
          <w:rFonts w:ascii="Calibri" w:hAnsi="Calibri"/>
          <w:color w:val="1F497D"/>
          <w:sz w:val="26"/>
          <w:szCs w:val="26"/>
        </w:rPr>
      </w:pPr>
    </w:p>
    <w:p w:rsidR="00C3050C" w:rsidRPr="003851BB" w:rsidRDefault="00BF62AA" w:rsidP="00C3050C">
      <w:pPr>
        <w:jc w:val="both"/>
        <w:rPr>
          <w:rFonts w:ascii="Calibri" w:hAnsi="Calibri"/>
          <w:color w:val="1F497D"/>
          <w:sz w:val="26"/>
          <w:szCs w:val="26"/>
        </w:rPr>
      </w:pPr>
      <w:smartTag w:uri="urn:schemas-microsoft-com:office:smarttags" w:element="metricconverter">
        <w:smartTagPr>
          <w:attr w:name="ProductID" w:val="7. A"/>
        </w:smartTagPr>
        <w:r w:rsidRPr="003851BB">
          <w:rPr>
            <w:rFonts w:ascii="Calibri" w:hAnsi="Calibri"/>
            <w:color w:val="1F497D"/>
            <w:sz w:val="26"/>
            <w:szCs w:val="26"/>
          </w:rPr>
          <w:t>7</w:t>
        </w:r>
        <w:r w:rsidR="00330950" w:rsidRPr="003851BB">
          <w:rPr>
            <w:rFonts w:ascii="Calibri" w:hAnsi="Calibri"/>
            <w:color w:val="1F497D"/>
            <w:sz w:val="26"/>
            <w:szCs w:val="26"/>
          </w:rPr>
          <w:t xml:space="preserve">. </w:t>
        </w:r>
        <w:r w:rsidR="00C3050C" w:rsidRPr="003851BB">
          <w:rPr>
            <w:rFonts w:ascii="Calibri" w:hAnsi="Calibri"/>
            <w:b/>
            <w:color w:val="1F497D"/>
            <w:sz w:val="26"/>
            <w:szCs w:val="26"/>
          </w:rPr>
          <w:t>A</w:t>
        </w:r>
      </w:smartTag>
      <w:r w:rsidR="00C3050C" w:rsidRPr="003851BB">
        <w:rPr>
          <w:rFonts w:ascii="Calibri" w:hAnsi="Calibri"/>
          <w:b/>
          <w:color w:val="1F497D"/>
          <w:sz w:val="26"/>
          <w:szCs w:val="26"/>
        </w:rPr>
        <w:t xml:space="preserve"> kizárás elkerülése érdekében tehető árcsökkentésre</w:t>
      </w:r>
      <w:r w:rsidR="00C3050C" w:rsidRPr="003851BB">
        <w:rPr>
          <w:rFonts w:ascii="Calibri" w:hAnsi="Calibri"/>
          <w:color w:val="1F497D"/>
          <w:sz w:val="26"/>
          <w:szCs w:val="26"/>
        </w:rPr>
        <w:t xml:space="preserve"> a R. 10. § (5) bekezdésében foglaltak szerint van lehetőség, </w:t>
      </w:r>
      <w:r w:rsidR="005F7BBE">
        <w:rPr>
          <w:rFonts w:ascii="Calibri" w:hAnsi="Calibri"/>
          <w:b/>
          <w:color w:val="1F497D"/>
          <w:sz w:val="26"/>
          <w:szCs w:val="26"/>
        </w:rPr>
        <w:t>2015</w:t>
      </w:r>
      <w:r w:rsidR="00211BA1" w:rsidRPr="003851BB">
        <w:rPr>
          <w:rFonts w:ascii="Calibri" w:hAnsi="Calibri"/>
          <w:b/>
          <w:color w:val="1F497D"/>
          <w:sz w:val="26"/>
          <w:szCs w:val="26"/>
        </w:rPr>
        <w:t xml:space="preserve">. </w:t>
      </w:r>
      <w:r w:rsidR="003E73F8">
        <w:rPr>
          <w:rFonts w:ascii="Calibri" w:hAnsi="Calibri"/>
          <w:b/>
          <w:color w:val="1F497D"/>
          <w:sz w:val="26"/>
          <w:szCs w:val="26"/>
        </w:rPr>
        <w:t>december</w:t>
      </w:r>
      <w:r w:rsidR="00DC0394" w:rsidRPr="003851BB">
        <w:rPr>
          <w:rFonts w:ascii="Calibri" w:hAnsi="Calibri"/>
          <w:b/>
          <w:color w:val="1F497D"/>
          <w:sz w:val="26"/>
          <w:szCs w:val="26"/>
        </w:rPr>
        <w:t xml:space="preserve"> 1</w:t>
      </w:r>
      <w:r w:rsidR="00530C06" w:rsidRPr="003851BB">
        <w:rPr>
          <w:rFonts w:ascii="Calibri" w:hAnsi="Calibri"/>
          <w:b/>
          <w:color w:val="1F497D"/>
          <w:sz w:val="26"/>
          <w:szCs w:val="26"/>
        </w:rPr>
        <w:t>0</w:t>
      </w:r>
      <w:r w:rsidR="00C3050C" w:rsidRPr="003851BB">
        <w:rPr>
          <w:rFonts w:ascii="Calibri" w:hAnsi="Calibri"/>
          <w:b/>
          <w:color w:val="1F497D"/>
          <w:sz w:val="26"/>
          <w:szCs w:val="26"/>
        </w:rPr>
        <w:t>. napjáig</w:t>
      </w:r>
      <w:r w:rsidR="00C3050C" w:rsidRPr="003851BB">
        <w:rPr>
          <w:rFonts w:ascii="Calibri" w:hAnsi="Calibri"/>
          <w:color w:val="1F497D"/>
          <w:sz w:val="26"/>
          <w:szCs w:val="26"/>
        </w:rPr>
        <w:t xml:space="preserve">. </w:t>
      </w:r>
      <w:r w:rsidR="001B6A6D" w:rsidRPr="003851BB">
        <w:rPr>
          <w:rFonts w:ascii="Calibri" w:hAnsi="Calibri"/>
          <w:color w:val="1F497D"/>
          <w:sz w:val="26"/>
          <w:szCs w:val="26"/>
        </w:rPr>
        <w:t xml:space="preserve">Ezen árcsökkentési ajánlatok a referencia készítmény státuszát, a referencia árat nem befolyásolja. </w:t>
      </w:r>
      <w:r w:rsidR="00C3050C" w:rsidRPr="003851BB">
        <w:rPr>
          <w:rFonts w:ascii="Calibri" w:hAnsi="Calibri"/>
          <w:b/>
          <w:color w:val="1F497D"/>
          <w:sz w:val="26"/>
          <w:szCs w:val="26"/>
        </w:rPr>
        <w:t>A delistázásra került termékek támogatása 201</w:t>
      </w:r>
      <w:r w:rsidR="003E73F8">
        <w:rPr>
          <w:rFonts w:ascii="Calibri" w:hAnsi="Calibri"/>
          <w:b/>
          <w:color w:val="1F497D"/>
          <w:sz w:val="26"/>
          <w:szCs w:val="26"/>
        </w:rPr>
        <w:t>6</w:t>
      </w:r>
      <w:r w:rsidR="00C3050C" w:rsidRPr="003851BB">
        <w:rPr>
          <w:rFonts w:ascii="Calibri" w:hAnsi="Calibri"/>
          <w:b/>
          <w:color w:val="1F497D"/>
          <w:sz w:val="26"/>
          <w:szCs w:val="26"/>
        </w:rPr>
        <w:t xml:space="preserve">. </w:t>
      </w:r>
      <w:r w:rsidR="003E73F8">
        <w:rPr>
          <w:rFonts w:ascii="Calibri" w:hAnsi="Calibri"/>
          <w:b/>
          <w:color w:val="1F497D"/>
          <w:sz w:val="26"/>
          <w:szCs w:val="26"/>
        </w:rPr>
        <w:t>április</w:t>
      </w:r>
      <w:r w:rsidR="00C3050C" w:rsidRPr="003851BB">
        <w:rPr>
          <w:rFonts w:ascii="Calibri" w:hAnsi="Calibri"/>
          <w:b/>
          <w:color w:val="1F497D"/>
          <w:sz w:val="26"/>
          <w:szCs w:val="26"/>
        </w:rPr>
        <w:t xml:space="preserve"> 1-jével megszűnik</w:t>
      </w:r>
      <w:r w:rsidR="00C3050C" w:rsidRPr="003851BB">
        <w:rPr>
          <w:rFonts w:ascii="Calibri" w:hAnsi="Calibri"/>
          <w:color w:val="1F497D"/>
          <w:sz w:val="26"/>
          <w:szCs w:val="26"/>
        </w:rPr>
        <w:t>.</w:t>
      </w:r>
    </w:p>
    <w:p w:rsidR="00C3050C" w:rsidRPr="003851BB" w:rsidRDefault="00C3050C" w:rsidP="00C3050C">
      <w:pPr>
        <w:jc w:val="both"/>
        <w:rPr>
          <w:rFonts w:ascii="Calibri" w:hAnsi="Calibri"/>
          <w:color w:val="1F497D"/>
          <w:sz w:val="26"/>
          <w:szCs w:val="26"/>
        </w:rPr>
      </w:pPr>
    </w:p>
    <w:sectPr w:rsidR="00C3050C" w:rsidRPr="003851BB" w:rsidSect="00DB2D54">
      <w:pgSz w:w="11906" w:h="16838"/>
      <w:pgMar w:top="719" w:right="1286" w:bottom="899" w:left="12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5D4553"/>
    <w:multiLevelType w:val="hybridMultilevel"/>
    <w:tmpl w:val="7FCC4D06"/>
    <w:lvl w:ilvl="0" w:tplc="040E0005">
      <w:start w:val="1"/>
      <w:numFmt w:val="bullet"/>
      <w:lvlText w:val="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">
    <w:nsid w:val="28BB3E79"/>
    <w:multiLevelType w:val="hybridMultilevel"/>
    <w:tmpl w:val="AD7A9CD8"/>
    <w:lvl w:ilvl="0" w:tplc="89A4010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AF819C1"/>
    <w:multiLevelType w:val="hybridMultilevel"/>
    <w:tmpl w:val="7382C62E"/>
    <w:lvl w:ilvl="0" w:tplc="040E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9"/>
  <w:hyphenationZone w:val="425"/>
  <w:characterSpacingControl w:val="doNotCompress"/>
  <w:compat/>
  <w:rsids>
    <w:rsidRoot w:val="00C3050C"/>
    <w:rsid w:val="000117D5"/>
    <w:rsid w:val="000217D4"/>
    <w:rsid w:val="00055CE8"/>
    <w:rsid w:val="00065D4B"/>
    <w:rsid w:val="00075E05"/>
    <w:rsid w:val="000A1613"/>
    <w:rsid w:val="000B125B"/>
    <w:rsid w:val="001475F0"/>
    <w:rsid w:val="001610C0"/>
    <w:rsid w:val="00177F79"/>
    <w:rsid w:val="001A3FE0"/>
    <w:rsid w:val="001B26EE"/>
    <w:rsid w:val="001B6A6D"/>
    <w:rsid w:val="00203AA3"/>
    <w:rsid w:val="00211BA1"/>
    <w:rsid w:val="0022072E"/>
    <w:rsid w:val="00254C30"/>
    <w:rsid w:val="0028698C"/>
    <w:rsid w:val="002A1B89"/>
    <w:rsid w:val="002A528F"/>
    <w:rsid w:val="003035E9"/>
    <w:rsid w:val="003036E9"/>
    <w:rsid w:val="00330950"/>
    <w:rsid w:val="00372E18"/>
    <w:rsid w:val="00380E81"/>
    <w:rsid w:val="003820D3"/>
    <w:rsid w:val="003851BB"/>
    <w:rsid w:val="003C639E"/>
    <w:rsid w:val="003E73F8"/>
    <w:rsid w:val="00444126"/>
    <w:rsid w:val="0044420C"/>
    <w:rsid w:val="004B0826"/>
    <w:rsid w:val="004B50AD"/>
    <w:rsid w:val="004D7E10"/>
    <w:rsid w:val="004E6C0D"/>
    <w:rsid w:val="004F5B13"/>
    <w:rsid w:val="00510A78"/>
    <w:rsid w:val="00530C06"/>
    <w:rsid w:val="005402C2"/>
    <w:rsid w:val="00554394"/>
    <w:rsid w:val="00576C78"/>
    <w:rsid w:val="005A7D19"/>
    <w:rsid w:val="005B1337"/>
    <w:rsid w:val="005C4E3F"/>
    <w:rsid w:val="005F7BBE"/>
    <w:rsid w:val="00607EA4"/>
    <w:rsid w:val="00612FEE"/>
    <w:rsid w:val="00644CEE"/>
    <w:rsid w:val="0066429D"/>
    <w:rsid w:val="00690C64"/>
    <w:rsid w:val="006A666B"/>
    <w:rsid w:val="006C2A4C"/>
    <w:rsid w:val="006D674A"/>
    <w:rsid w:val="006F102B"/>
    <w:rsid w:val="00711BE6"/>
    <w:rsid w:val="00740698"/>
    <w:rsid w:val="0074544D"/>
    <w:rsid w:val="007649D2"/>
    <w:rsid w:val="007C52D7"/>
    <w:rsid w:val="007D4EC0"/>
    <w:rsid w:val="007F09F3"/>
    <w:rsid w:val="0085604A"/>
    <w:rsid w:val="008C1C67"/>
    <w:rsid w:val="008F1B9C"/>
    <w:rsid w:val="00937DA7"/>
    <w:rsid w:val="00946FA7"/>
    <w:rsid w:val="009724C2"/>
    <w:rsid w:val="0097402E"/>
    <w:rsid w:val="009940A1"/>
    <w:rsid w:val="00995E86"/>
    <w:rsid w:val="009C6E89"/>
    <w:rsid w:val="009F0FEC"/>
    <w:rsid w:val="00A1336D"/>
    <w:rsid w:val="00A140DF"/>
    <w:rsid w:val="00A34DBE"/>
    <w:rsid w:val="00A3549C"/>
    <w:rsid w:val="00A35855"/>
    <w:rsid w:val="00A37F2E"/>
    <w:rsid w:val="00A51B58"/>
    <w:rsid w:val="00A54CCD"/>
    <w:rsid w:val="00A7567D"/>
    <w:rsid w:val="00AE749A"/>
    <w:rsid w:val="00AF349A"/>
    <w:rsid w:val="00B02BC7"/>
    <w:rsid w:val="00B2517C"/>
    <w:rsid w:val="00B7359A"/>
    <w:rsid w:val="00B75345"/>
    <w:rsid w:val="00B82155"/>
    <w:rsid w:val="00B87B4D"/>
    <w:rsid w:val="00B90530"/>
    <w:rsid w:val="00BA457D"/>
    <w:rsid w:val="00BF62AA"/>
    <w:rsid w:val="00C1481A"/>
    <w:rsid w:val="00C15ED6"/>
    <w:rsid w:val="00C3050C"/>
    <w:rsid w:val="00C4369F"/>
    <w:rsid w:val="00CB2C78"/>
    <w:rsid w:val="00CB5BAA"/>
    <w:rsid w:val="00CF2CDF"/>
    <w:rsid w:val="00D36AFB"/>
    <w:rsid w:val="00D505EA"/>
    <w:rsid w:val="00D63F99"/>
    <w:rsid w:val="00D95F6A"/>
    <w:rsid w:val="00DB0233"/>
    <w:rsid w:val="00DB2D54"/>
    <w:rsid w:val="00DC0394"/>
    <w:rsid w:val="00DD7D93"/>
    <w:rsid w:val="00DF46DE"/>
    <w:rsid w:val="00E116AE"/>
    <w:rsid w:val="00E13ADA"/>
    <w:rsid w:val="00E26E31"/>
    <w:rsid w:val="00E42CAE"/>
    <w:rsid w:val="00E72110"/>
    <w:rsid w:val="00E81909"/>
    <w:rsid w:val="00E834EA"/>
    <w:rsid w:val="00E8471B"/>
    <w:rsid w:val="00E90327"/>
    <w:rsid w:val="00EB47D3"/>
    <w:rsid w:val="00F00F07"/>
    <w:rsid w:val="00F02CA0"/>
    <w:rsid w:val="00F13F5B"/>
    <w:rsid w:val="00F42E49"/>
    <w:rsid w:val="00F56081"/>
    <w:rsid w:val="00F61AB1"/>
    <w:rsid w:val="00F712A2"/>
    <w:rsid w:val="00F907A6"/>
    <w:rsid w:val="00FC2746"/>
    <w:rsid w:val="00FD1355"/>
    <w:rsid w:val="00FD3A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C3050C"/>
    <w:rPr>
      <w:sz w:val="24"/>
      <w:szCs w:val="24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E-mailStlus151">
    <w:name w:val="E-mailStílus15"/>
    <w:aliases w:val="E-mailStílus15"/>
    <w:basedOn w:val="Bekezdsalapbettpusa"/>
    <w:semiHidden/>
    <w:personal/>
    <w:rsid w:val="00C3050C"/>
    <w:rPr>
      <w:rFonts w:ascii="Arial" w:hAnsi="Arial" w:cs="Arial" w:hint="default"/>
      <w:color w:val="000000"/>
    </w:rPr>
  </w:style>
  <w:style w:type="character" w:styleId="Kiemels2">
    <w:name w:val="Strong"/>
    <w:basedOn w:val="Bekezdsalapbettpusa"/>
    <w:qFormat/>
    <w:rsid w:val="00C3050C"/>
    <w:rPr>
      <w:b/>
      <w:bCs/>
    </w:rPr>
  </w:style>
  <w:style w:type="paragraph" w:styleId="Cm">
    <w:name w:val="Title"/>
    <w:basedOn w:val="Norml"/>
    <w:qFormat/>
    <w:rsid w:val="00C3050C"/>
    <w:pPr>
      <w:jc w:val="center"/>
    </w:pPr>
    <w:rPr>
      <w:b/>
      <w:bCs/>
    </w:rPr>
  </w:style>
  <w:style w:type="paragraph" w:styleId="Szvegtrzs">
    <w:name w:val="Body Text"/>
    <w:basedOn w:val="Norml"/>
    <w:rsid w:val="00C3050C"/>
    <w:pPr>
      <w:jc w:val="both"/>
    </w:pPr>
  </w:style>
  <w:style w:type="character" w:styleId="Hiperhivatkozs">
    <w:name w:val="Hyperlink"/>
    <w:basedOn w:val="Bekezdsalapbettpusa"/>
    <w:rsid w:val="00C3050C"/>
    <w:rPr>
      <w:color w:val="0000FF"/>
      <w:u w:val="single"/>
    </w:rPr>
  </w:style>
  <w:style w:type="character" w:customStyle="1" w:styleId="section">
    <w:name w:val="section"/>
    <w:basedOn w:val="Bekezdsalapbettpusa"/>
    <w:rsid w:val="007C52D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62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084716">
              <w:marLeft w:val="0"/>
              <w:marRight w:val="0"/>
              <w:marTop w:val="0"/>
              <w:marBottom w:val="0"/>
              <w:divBdr>
                <w:top w:val="single" w:sz="6" w:space="0" w:color="EDF5FB"/>
                <w:left w:val="single" w:sz="6" w:space="0" w:color="EDF5FB"/>
                <w:bottom w:val="single" w:sz="6" w:space="0" w:color="EDF5FB"/>
                <w:right w:val="single" w:sz="6" w:space="0" w:color="EDF5FB"/>
              </w:divBdr>
              <w:divsChild>
                <w:div w:id="1505584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675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3094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882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2841616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382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04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899039">
              <w:marLeft w:val="0"/>
              <w:marRight w:val="0"/>
              <w:marTop w:val="0"/>
              <w:marBottom w:val="0"/>
              <w:divBdr>
                <w:top w:val="single" w:sz="6" w:space="0" w:color="EDF5FB"/>
                <w:left w:val="single" w:sz="6" w:space="0" w:color="EDF5FB"/>
                <w:bottom w:val="single" w:sz="6" w:space="0" w:color="EDF5FB"/>
                <w:right w:val="single" w:sz="6" w:space="0" w:color="EDF5FB"/>
              </w:divBdr>
              <w:divsChild>
                <w:div w:id="2078432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324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9708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1657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9040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7119148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7420547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3912284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4453758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3775190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7558984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902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13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100082">
              <w:marLeft w:val="0"/>
              <w:marRight w:val="0"/>
              <w:marTop w:val="0"/>
              <w:marBottom w:val="0"/>
              <w:divBdr>
                <w:top w:val="single" w:sz="6" w:space="0" w:color="EDF5FB"/>
                <w:left w:val="single" w:sz="6" w:space="0" w:color="EDF5FB"/>
                <w:bottom w:val="single" w:sz="6" w:space="0" w:color="EDF5FB"/>
                <w:right w:val="single" w:sz="6" w:space="0" w:color="EDF5FB"/>
              </w:divBdr>
              <w:divsChild>
                <w:div w:id="1337273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328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2048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97559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966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5082021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3818881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6244226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9985586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7895239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6131482">
                                  <w:marLeft w:val="75"/>
                                  <w:marRight w:val="75"/>
                                  <w:marTop w:val="45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ep.hu/gyogyszer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ep.hu/gyogysze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4</Pages>
  <Words>978</Words>
  <Characters>6950</Characters>
  <Application>Microsoft Office Word</Application>
  <DocSecurity>0</DocSecurity>
  <Lines>57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ORSZÁGOS EGÉSZSÉGBIZTOSÍTÁSI PÉNZTÁR</vt:lpstr>
    </vt:vector>
  </TitlesOfParts>
  <Company>OEP</Company>
  <LinksUpToDate>false</LinksUpToDate>
  <CharactersWithSpaces>7913</CharactersWithSpaces>
  <SharedDoc>false</SharedDoc>
  <HLinks>
    <vt:vector size="12" baseType="variant">
      <vt:variant>
        <vt:i4>8061029</vt:i4>
      </vt:variant>
      <vt:variant>
        <vt:i4>3</vt:i4>
      </vt:variant>
      <vt:variant>
        <vt:i4>0</vt:i4>
      </vt:variant>
      <vt:variant>
        <vt:i4>5</vt:i4>
      </vt:variant>
      <vt:variant>
        <vt:lpwstr>http://www.oep.hu/gyogyszer</vt:lpwstr>
      </vt:variant>
      <vt:variant>
        <vt:lpwstr/>
      </vt:variant>
      <vt:variant>
        <vt:i4>8061029</vt:i4>
      </vt:variant>
      <vt:variant>
        <vt:i4>0</vt:i4>
      </vt:variant>
      <vt:variant>
        <vt:i4>0</vt:i4>
      </vt:variant>
      <vt:variant>
        <vt:i4>5</vt:i4>
      </vt:variant>
      <vt:variant>
        <vt:lpwstr>http://www.oep.hu/gyogyszer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ORSZÁGOS EGÉSZSÉGBIZTOSÍTÁSI PÉNZTÁR</dc:title>
  <dc:creator>OEP</dc:creator>
  <cp:lastModifiedBy>pokae</cp:lastModifiedBy>
  <cp:revision>3</cp:revision>
  <cp:lastPrinted>2014-10-31T09:59:00Z</cp:lastPrinted>
  <dcterms:created xsi:type="dcterms:W3CDTF">2015-11-02T14:47:00Z</dcterms:created>
  <dcterms:modified xsi:type="dcterms:W3CDTF">2015-11-02T15:22:00Z</dcterms:modified>
</cp:coreProperties>
</file>